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8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C34512" w:rsidTr="004E3E1B">
        <w:tc>
          <w:tcPr>
            <w:tcW w:w="3510" w:type="dxa"/>
            <w:tcBorders>
              <w:top w:val="single" w:sz="4" w:space="0" w:color="auto"/>
              <w:left w:val="single" w:sz="4" w:space="0" w:color="auto"/>
              <w:bottom w:val="single" w:sz="4" w:space="0" w:color="auto"/>
              <w:right w:val="single" w:sz="4" w:space="0" w:color="auto"/>
            </w:tcBorders>
            <w:hideMark/>
          </w:tcPr>
          <w:p w:rsidR="00C34512" w:rsidRDefault="00C34512" w:rsidP="00C34512">
            <w:pPr>
              <w:pStyle w:val="Corpodetexto2"/>
              <w:tabs>
                <w:tab w:val="left" w:pos="851"/>
              </w:tabs>
              <w:spacing w:before="120" w:after="120" w:line="276" w:lineRule="auto"/>
              <w:jc w:val="both"/>
              <w:rPr>
                <w:rFonts w:ascii="Arial" w:hAnsi="Arial" w:cs="Arial"/>
                <w:sz w:val="18"/>
                <w:szCs w:val="18"/>
                <w:lang w:eastAsia="en-US"/>
              </w:rPr>
            </w:pPr>
            <w:bookmarkStart w:id="0" w:name="_GoBack"/>
            <w:bookmarkEnd w:id="0"/>
            <w:r>
              <w:rPr>
                <w:rFonts w:ascii="Arial" w:hAnsi="Arial" w:cs="Arial"/>
                <w:sz w:val="18"/>
                <w:szCs w:val="18"/>
                <w:lang w:eastAsia="en-US"/>
              </w:rPr>
              <w:t>Objeto Tomada de Contas Especial</w:t>
            </w:r>
          </w:p>
        </w:tc>
        <w:tc>
          <w:tcPr>
            <w:tcW w:w="5103" w:type="dxa"/>
            <w:tcBorders>
              <w:top w:val="single" w:sz="4" w:space="0" w:color="auto"/>
              <w:left w:val="single" w:sz="4" w:space="0" w:color="auto"/>
              <w:bottom w:val="single" w:sz="4" w:space="0" w:color="auto"/>
              <w:right w:val="single" w:sz="4" w:space="0" w:color="auto"/>
            </w:tcBorders>
          </w:tcPr>
          <w:p w:rsidR="004E3E1B" w:rsidRDefault="00C34512" w:rsidP="004E3E1B">
            <w:pPr>
              <w:pStyle w:val="Corpodetexto2"/>
              <w:tabs>
                <w:tab w:val="left" w:pos="851"/>
              </w:tabs>
              <w:jc w:val="both"/>
              <w:rPr>
                <w:rFonts w:ascii="Arial" w:hAnsi="Arial" w:cs="Arial"/>
                <w:color w:val="FF0000"/>
                <w:sz w:val="18"/>
                <w:szCs w:val="18"/>
                <w:lang w:eastAsia="en-US"/>
              </w:rPr>
            </w:pPr>
            <w:r w:rsidRPr="00674B21">
              <w:rPr>
                <w:rFonts w:ascii="Arial" w:hAnsi="Arial" w:cs="Arial"/>
                <w:color w:val="FF0000"/>
                <w:sz w:val="18"/>
                <w:szCs w:val="18"/>
                <w:lang w:eastAsia="en-US"/>
              </w:rPr>
              <w:t>[omissão no dever de prestar contas de recursos de adiantamento ou de recursos concedidos pelo Estado a título de subvenção, auxílio e contribuição, por meio de convênio, acordo, ajuste ou instrumento congênere]</w:t>
            </w:r>
            <w:r w:rsidR="004E3E1B">
              <w:rPr>
                <w:rFonts w:ascii="Arial" w:hAnsi="Arial" w:cs="Arial"/>
                <w:color w:val="FF0000"/>
                <w:sz w:val="18"/>
                <w:szCs w:val="18"/>
                <w:lang w:eastAsia="en-US"/>
              </w:rPr>
              <w:t>.</w:t>
            </w:r>
          </w:p>
          <w:p w:rsidR="00D23C5B" w:rsidRPr="004E3E1B" w:rsidRDefault="00D23C5B" w:rsidP="004E3E1B">
            <w:pPr>
              <w:pStyle w:val="Corpodetexto2"/>
              <w:tabs>
                <w:tab w:val="left" w:pos="851"/>
              </w:tabs>
              <w:jc w:val="both"/>
              <w:rPr>
                <w:rFonts w:ascii="Arial" w:hAnsi="Arial" w:cs="Arial"/>
                <w:color w:val="FF0000"/>
                <w:sz w:val="18"/>
                <w:szCs w:val="18"/>
                <w:lang w:eastAsia="en-US"/>
              </w:rPr>
            </w:pPr>
            <w:r w:rsidRPr="004E3E1B">
              <w:rPr>
                <w:rFonts w:ascii="Arial" w:hAnsi="Arial" w:cs="Arial"/>
                <w:color w:val="FF0000"/>
                <w:sz w:val="18"/>
                <w:szCs w:val="18"/>
                <w:lang w:eastAsia="en-US"/>
              </w:rPr>
              <w:t>Processo</w:t>
            </w:r>
            <w:r w:rsidR="004E3E1B" w:rsidRPr="004E3E1B">
              <w:rPr>
                <w:rFonts w:ascii="Arial" w:hAnsi="Arial" w:cs="Arial"/>
                <w:color w:val="FF0000"/>
                <w:sz w:val="18"/>
                <w:szCs w:val="18"/>
                <w:lang w:eastAsia="en-US"/>
              </w:rPr>
              <w:t>:</w:t>
            </w:r>
            <w:r w:rsidR="004E3E1B">
              <w:rPr>
                <w:rFonts w:ascii="Arial" w:hAnsi="Arial" w:cs="Arial"/>
                <w:color w:val="FF0000"/>
                <w:sz w:val="18"/>
                <w:szCs w:val="18"/>
                <w:lang w:eastAsia="en-US"/>
              </w:rPr>
              <w:t xml:space="preserve"> </w:t>
            </w:r>
            <w:proofErr w:type="spellStart"/>
            <w:proofErr w:type="gramStart"/>
            <w:r w:rsidR="004E3E1B">
              <w:rPr>
                <w:rFonts w:ascii="Arial" w:hAnsi="Arial" w:cs="Arial"/>
                <w:color w:val="FF0000"/>
                <w:sz w:val="18"/>
                <w:szCs w:val="18"/>
                <w:lang w:eastAsia="en-US"/>
              </w:rPr>
              <w:t>xxx</w:t>
            </w:r>
            <w:proofErr w:type="spellEnd"/>
            <w:r w:rsidRPr="004E3E1B">
              <w:rPr>
                <w:rFonts w:ascii="Arial" w:hAnsi="Arial" w:cs="Arial"/>
                <w:color w:val="FF0000"/>
                <w:sz w:val="18"/>
                <w:szCs w:val="18"/>
                <w:lang w:eastAsia="en-US"/>
              </w:rPr>
              <w:t xml:space="preserve"> </w:t>
            </w:r>
            <w:r w:rsidR="004E3E1B" w:rsidRPr="004E3E1B">
              <w:rPr>
                <w:rFonts w:ascii="Arial" w:hAnsi="Arial" w:cs="Arial"/>
                <w:color w:val="FF0000"/>
                <w:sz w:val="18"/>
                <w:szCs w:val="18"/>
                <w:lang w:eastAsia="en-US"/>
              </w:rPr>
              <w:t>.</w:t>
            </w:r>
            <w:proofErr w:type="gramEnd"/>
            <w:r w:rsidRPr="004E3E1B">
              <w:rPr>
                <w:rFonts w:ascii="Arial" w:hAnsi="Arial" w:cs="Arial"/>
                <w:color w:val="FF0000"/>
                <w:sz w:val="18"/>
                <w:szCs w:val="18"/>
                <w:lang w:eastAsia="en-US"/>
              </w:rPr>
              <w:t xml:space="preserve"> Assunto</w:t>
            </w:r>
            <w:r w:rsidR="004E3E1B" w:rsidRPr="004E3E1B">
              <w:rPr>
                <w:rFonts w:ascii="Arial" w:hAnsi="Arial" w:cs="Arial"/>
                <w:color w:val="FF0000"/>
                <w:sz w:val="18"/>
                <w:szCs w:val="18"/>
                <w:lang w:eastAsia="en-US"/>
              </w:rPr>
              <w:t xml:space="preserve">: </w:t>
            </w:r>
            <w:proofErr w:type="spellStart"/>
            <w:proofErr w:type="gramStart"/>
            <w:r w:rsidR="004E3E1B" w:rsidRPr="004E3E1B">
              <w:rPr>
                <w:rFonts w:ascii="Arial" w:hAnsi="Arial" w:cs="Arial"/>
                <w:color w:val="FF0000"/>
                <w:sz w:val="18"/>
                <w:szCs w:val="18"/>
                <w:lang w:eastAsia="en-US"/>
              </w:rPr>
              <w:t>xxxx</w:t>
            </w:r>
            <w:proofErr w:type="spellEnd"/>
            <w:r w:rsidR="004E3E1B" w:rsidRPr="004E3E1B">
              <w:rPr>
                <w:rFonts w:ascii="Arial" w:hAnsi="Arial" w:cs="Arial"/>
                <w:color w:val="FF0000"/>
                <w:sz w:val="18"/>
                <w:szCs w:val="18"/>
                <w:lang w:eastAsia="en-US"/>
              </w:rPr>
              <w:t xml:space="preserve"> .</w:t>
            </w:r>
            <w:proofErr w:type="gramEnd"/>
            <w:r w:rsidRPr="004E3E1B">
              <w:rPr>
                <w:rFonts w:ascii="Arial" w:hAnsi="Arial" w:cs="Arial"/>
                <w:color w:val="FF0000"/>
                <w:sz w:val="18"/>
                <w:szCs w:val="18"/>
                <w:lang w:eastAsia="en-US"/>
              </w:rPr>
              <w:t xml:space="preserve"> Beneficiário</w:t>
            </w:r>
            <w:r w:rsidR="004E3E1B" w:rsidRPr="004E3E1B">
              <w:rPr>
                <w:rFonts w:ascii="Arial" w:hAnsi="Arial" w:cs="Arial"/>
                <w:color w:val="FF0000"/>
                <w:sz w:val="18"/>
                <w:szCs w:val="18"/>
                <w:lang w:eastAsia="en-US"/>
              </w:rPr>
              <w:t>:</w:t>
            </w:r>
            <w:r w:rsidR="004E3E1B">
              <w:rPr>
                <w:rFonts w:ascii="Arial" w:hAnsi="Arial" w:cs="Arial"/>
                <w:color w:val="FF0000"/>
                <w:sz w:val="18"/>
                <w:szCs w:val="18"/>
                <w:lang w:eastAsia="en-US"/>
              </w:rPr>
              <w:t xml:space="preserve"> </w:t>
            </w:r>
            <w:proofErr w:type="spellStart"/>
            <w:r w:rsidR="004E3E1B" w:rsidRPr="004E3E1B">
              <w:rPr>
                <w:rFonts w:ascii="Arial" w:hAnsi="Arial" w:cs="Arial"/>
                <w:color w:val="FF0000"/>
                <w:sz w:val="18"/>
                <w:szCs w:val="18"/>
                <w:lang w:eastAsia="en-US"/>
              </w:rPr>
              <w:t>xxxxx</w:t>
            </w:r>
            <w:proofErr w:type="spellEnd"/>
          </w:p>
          <w:p w:rsidR="004E3E1B" w:rsidRDefault="004E3E1B" w:rsidP="004E3E1B">
            <w:pPr>
              <w:pStyle w:val="Corpodetexto2"/>
              <w:tabs>
                <w:tab w:val="left" w:pos="851"/>
              </w:tabs>
              <w:jc w:val="both"/>
              <w:rPr>
                <w:rFonts w:ascii="Arial" w:hAnsi="Arial" w:cs="Arial"/>
                <w:color w:val="FF0000"/>
                <w:sz w:val="18"/>
                <w:szCs w:val="18"/>
                <w:lang w:eastAsia="en-US"/>
              </w:rPr>
            </w:pPr>
          </w:p>
          <w:p w:rsidR="00C34512" w:rsidRPr="004E3E1B" w:rsidRDefault="00C34512" w:rsidP="004E3E1B">
            <w:pPr>
              <w:pStyle w:val="Corpodetexto2"/>
              <w:tabs>
                <w:tab w:val="left" w:pos="851"/>
              </w:tabs>
              <w:jc w:val="both"/>
              <w:rPr>
                <w:rFonts w:ascii="Arial" w:hAnsi="Arial" w:cs="Arial"/>
                <w:color w:val="FF0000"/>
                <w:sz w:val="18"/>
                <w:szCs w:val="18"/>
                <w:lang w:eastAsia="en-US"/>
              </w:rPr>
            </w:pPr>
            <w:r w:rsidRPr="004E3E1B">
              <w:rPr>
                <w:rFonts w:ascii="Arial" w:hAnsi="Arial" w:cs="Arial"/>
                <w:color w:val="FF0000"/>
                <w:sz w:val="18"/>
                <w:szCs w:val="18"/>
                <w:lang w:eastAsia="en-US"/>
              </w:rPr>
              <w:t>Ou</w:t>
            </w:r>
          </w:p>
          <w:p w:rsidR="004E3E1B" w:rsidRDefault="004E3E1B" w:rsidP="004E3E1B">
            <w:pPr>
              <w:pStyle w:val="Corpodetexto2"/>
              <w:tabs>
                <w:tab w:val="left" w:pos="851"/>
              </w:tabs>
              <w:jc w:val="both"/>
              <w:rPr>
                <w:rFonts w:ascii="Arial" w:hAnsi="Arial" w:cs="Arial"/>
                <w:color w:val="FF0000"/>
                <w:sz w:val="18"/>
                <w:szCs w:val="18"/>
              </w:rPr>
            </w:pPr>
          </w:p>
          <w:p w:rsidR="004E3E1B" w:rsidRDefault="00C34512" w:rsidP="004E3E1B">
            <w:pPr>
              <w:pStyle w:val="Corpodetexto2"/>
              <w:tabs>
                <w:tab w:val="left" w:pos="851"/>
              </w:tabs>
              <w:jc w:val="both"/>
              <w:rPr>
                <w:rFonts w:ascii="Arial" w:hAnsi="Arial" w:cs="Arial"/>
                <w:color w:val="FF0000"/>
                <w:sz w:val="18"/>
                <w:szCs w:val="18"/>
              </w:rPr>
            </w:pPr>
            <w:r w:rsidRPr="004E3E1B">
              <w:rPr>
                <w:rFonts w:ascii="Arial" w:hAnsi="Arial" w:cs="Arial"/>
                <w:color w:val="FF0000"/>
                <w:sz w:val="18"/>
                <w:szCs w:val="18"/>
              </w:rPr>
              <w:t>[</w:t>
            </w:r>
            <w:proofErr w:type="gramStart"/>
            <w:r w:rsidRPr="004E3E1B">
              <w:rPr>
                <w:rFonts w:ascii="Arial" w:hAnsi="Arial" w:cs="Arial"/>
                <w:color w:val="FF0000"/>
                <w:sz w:val="18"/>
                <w:szCs w:val="18"/>
              </w:rPr>
              <w:t>casos</w:t>
            </w:r>
            <w:proofErr w:type="gramEnd"/>
            <w:r w:rsidRPr="004E3E1B">
              <w:rPr>
                <w:rFonts w:ascii="Arial" w:hAnsi="Arial" w:cs="Arial"/>
                <w:color w:val="FF0000"/>
                <w:sz w:val="18"/>
                <w:szCs w:val="18"/>
              </w:rPr>
              <w:t xml:space="preserve"> de desfalque ao erário, desvio de dinheiro, de bens ou de valores públicos ou prática de ato ilegal, ilegítimo ou antieconômico ou omissão no cumprimento de dever legal que resultem prejuízo ao erário] </w:t>
            </w:r>
          </w:p>
          <w:p w:rsidR="00C34512" w:rsidRPr="00674B21" w:rsidRDefault="004E3E1B" w:rsidP="004E3E1B">
            <w:pPr>
              <w:pStyle w:val="Corpodetexto2"/>
              <w:tabs>
                <w:tab w:val="left" w:pos="851"/>
              </w:tabs>
              <w:jc w:val="both"/>
              <w:rPr>
                <w:rFonts w:ascii="Arial" w:hAnsi="Arial" w:cs="Arial"/>
                <w:sz w:val="18"/>
                <w:szCs w:val="18"/>
              </w:rPr>
            </w:pPr>
            <w:r w:rsidRPr="004E3E1B">
              <w:rPr>
                <w:rFonts w:ascii="Arial" w:hAnsi="Arial" w:cs="Arial"/>
                <w:color w:val="FF0000"/>
                <w:sz w:val="18"/>
                <w:szCs w:val="18"/>
                <w:lang w:eastAsia="en-US"/>
              </w:rPr>
              <w:t xml:space="preserve">Processo: </w:t>
            </w:r>
            <w:proofErr w:type="spellStart"/>
            <w:r>
              <w:rPr>
                <w:rFonts w:ascii="Arial" w:hAnsi="Arial" w:cs="Arial"/>
                <w:color w:val="FF0000"/>
                <w:sz w:val="18"/>
                <w:szCs w:val="18"/>
                <w:lang w:eastAsia="en-US"/>
              </w:rPr>
              <w:t>xxx</w:t>
            </w:r>
            <w:proofErr w:type="spellEnd"/>
            <w:r w:rsidRPr="004E3E1B">
              <w:rPr>
                <w:rFonts w:ascii="Arial" w:hAnsi="Arial" w:cs="Arial"/>
                <w:color w:val="FF0000"/>
                <w:sz w:val="18"/>
                <w:szCs w:val="18"/>
                <w:lang w:eastAsia="en-US"/>
              </w:rPr>
              <w:t xml:space="preserve">. Assunto: </w:t>
            </w:r>
            <w:proofErr w:type="spellStart"/>
            <w:proofErr w:type="gramStart"/>
            <w:r w:rsidRPr="004E3E1B">
              <w:rPr>
                <w:rFonts w:ascii="Arial" w:hAnsi="Arial" w:cs="Arial"/>
                <w:color w:val="FF0000"/>
                <w:sz w:val="18"/>
                <w:szCs w:val="18"/>
                <w:lang w:eastAsia="en-US"/>
              </w:rPr>
              <w:t>xxxx</w:t>
            </w:r>
            <w:proofErr w:type="spellEnd"/>
            <w:r w:rsidRPr="004E3E1B">
              <w:rPr>
                <w:rFonts w:ascii="Arial" w:hAnsi="Arial" w:cs="Arial"/>
                <w:color w:val="FF0000"/>
                <w:sz w:val="18"/>
                <w:szCs w:val="18"/>
                <w:lang w:eastAsia="en-US"/>
              </w:rPr>
              <w:t xml:space="preserve"> .</w:t>
            </w:r>
            <w:proofErr w:type="gramEnd"/>
            <w:r w:rsidRPr="004E3E1B">
              <w:rPr>
                <w:rFonts w:ascii="Arial" w:hAnsi="Arial" w:cs="Arial"/>
                <w:color w:val="FF0000"/>
                <w:sz w:val="18"/>
                <w:szCs w:val="18"/>
                <w:lang w:eastAsia="en-US"/>
              </w:rPr>
              <w:t xml:space="preserve"> </w:t>
            </w:r>
          </w:p>
        </w:tc>
      </w:tr>
      <w:tr w:rsidR="00C34512" w:rsidTr="004E3E1B">
        <w:tc>
          <w:tcPr>
            <w:tcW w:w="3510" w:type="dxa"/>
            <w:tcBorders>
              <w:top w:val="single" w:sz="4" w:space="0" w:color="auto"/>
              <w:left w:val="single" w:sz="4" w:space="0" w:color="auto"/>
              <w:bottom w:val="single" w:sz="4" w:space="0" w:color="auto"/>
              <w:right w:val="single" w:sz="4" w:space="0" w:color="auto"/>
            </w:tcBorders>
            <w:hideMark/>
          </w:tcPr>
          <w:p w:rsidR="00C34512" w:rsidRDefault="00C34512" w:rsidP="00C34512">
            <w:pPr>
              <w:pStyle w:val="Corpodetexto2"/>
              <w:tabs>
                <w:tab w:val="left" w:pos="851"/>
              </w:tabs>
              <w:spacing w:before="120" w:after="120" w:line="276" w:lineRule="auto"/>
              <w:jc w:val="both"/>
              <w:rPr>
                <w:rFonts w:ascii="Arial" w:hAnsi="Arial" w:cs="Arial"/>
                <w:sz w:val="18"/>
                <w:szCs w:val="18"/>
                <w:lang w:eastAsia="en-US"/>
              </w:rPr>
            </w:pPr>
            <w:r>
              <w:rPr>
                <w:rFonts w:ascii="Arial" w:hAnsi="Arial" w:cs="Arial"/>
                <w:sz w:val="18"/>
                <w:szCs w:val="18"/>
                <w:lang w:eastAsia="en-US"/>
              </w:rPr>
              <w:t>Autoridade Administrativa Competente</w:t>
            </w:r>
          </w:p>
        </w:tc>
        <w:tc>
          <w:tcPr>
            <w:tcW w:w="5103" w:type="dxa"/>
            <w:tcBorders>
              <w:top w:val="single" w:sz="4" w:space="0" w:color="auto"/>
              <w:left w:val="single" w:sz="4" w:space="0" w:color="auto"/>
              <w:bottom w:val="single" w:sz="4" w:space="0" w:color="auto"/>
              <w:right w:val="single" w:sz="4" w:space="0" w:color="auto"/>
            </w:tcBorders>
          </w:tcPr>
          <w:p w:rsidR="00C34512" w:rsidRPr="00674B21" w:rsidRDefault="00C34512" w:rsidP="004E3E1B">
            <w:pPr>
              <w:pStyle w:val="Corpodetexto2"/>
              <w:tabs>
                <w:tab w:val="left" w:pos="851"/>
              </w:tabs>
              <w:spacing w:before="120" w:after="120"/>
              <w:jc w:val="both"/>
              <w:rPr>
                <w:rFonts w:ascii="Arial" w:hAnsi="Arial" w:cs="Arial"/>
                <w:sz w:val="18"/>
                <w:szCs w:val="18"/>
              </w:rPr>
            </w:pPr>
            <w:r w:rsidRPr="00674B21">
              <w:rPr>
                <w:rFonts w:ascii="Arial" w:hAnsi="Arial" w:cs="Arial"/>
                <w:color w:val="FF0000"/>
                <w:sz w:val="18"/>
                <w:szCs w:val="18"/>
                <w:lang w:eastAsia="en-US"/>
              </w:rPr>
              <w:t>[</w:t>
            </w:r>
            <w:r>
              <w:rPr>
                <w:rFonts w:ascii="Arial" w:hAnsi="Arial" w:cs="Arial"/>
                <w:color w:val="FF0000"/>
                <w:sz w:val="18"/>
                <w:szCs w:val="18"/>
                <w:lang w:eastAsia="en-US"/>
              </w:rPr>
              <w:t xml:space="preserve">Informar </w:t>
            </w:r>
            <w:r w:rsidRPr="00674B21">
              <w:rPr>
                <w:rFonts w:ascii="Arial" w:hAnsi="Arial" w:cs="Arial"/>
                <w:color w:val="FF0000"/>
                <w:sz w:val="18"/>
                <w:szCs w:val="18"/>
                <w:lang w:eastAsia="en-US"/>
              </w:rPr>
              <w:t xml:space="preserve">nome da autoridade competente à época </w:t>
            </w:r>
            <w:r>
              <w:rPr>
                <w:rFonts w:ascii="Arial" w:hAnsi="Arial" w:cs="Arial"/>
                <w:color w:val="FF0000"/>
                <w:sz w:val="18"/>
                <w:szCs w:val="18"/>
                <w:lang w:eastAsia="en-US"/>
              </w:rPr>
              <w:t xml:space="preserve">dos fatos </w:t>
            </w:r>
            <w:r w:rsidRPr="00674B21">
              <w:rPr>
                <w:rFonts w:ascii="Arial" w:hAnsi="Arial" w:cs="Arial"/>
                <w:color w:val="FF0000"/>
                <w:sz w:val="18"/>
                <w:szCs w:val="18"/>
                <w:lang w:eastAsia="en-US"/>
              </w:rPr>
              <w:t>e a atual</w:t>
            </w:r>
            <w:r>
              <w:rPr>
                <w:rFonts w:ascii="Arial" w:hAnsi="Arial" w:cs="Arial"/>
                <w:color w:val="FF0000"/>
                <w:sz w:val="18"/>
                <w:szCs w:val="18"/>
                <w:lang w:eastAsia="en-US"/>
              </w:rPr>
              <w:t xml:space="preserve"> com a indicação dos períodos</w:t>
            </w:r>
            <w:r w:rsidRPr="00674B21">
              <w:rPr>
                <w:rFonts w:ascii="Arial" w:hAnsi="Arial" w:cs="Arial"/>
                <w:color w:val="FF0000"/>
                <w:sz w:val="18"/>
                <w:szCs w:val="18"/>
                <w:lang w:eastAsia="en-US"/>
              </w:rPr>
              <w:t>]</w:t>
            </w:r>
          </w:p>
        </w:tc>
      </w:tr>
    </w:tbl>
    <w:p w:rsidR="00F34474" w:rsidRDefault="00F34474" w:rsidP="00F34474">
      <w:pPr>
        <w:pStyle w:val="Corpodetexto2"/>
        <w:tabs>
          <w:tab w:val="left" w:pos="851"/>
        </w:tabs>
        <w:spacing w:before="120" w:after="120" w:line="276" w:lineRule="auto"/>
        <w:jc w:val="both"/>
        <w:rPr>
          <w:rFonts w:ascii="Arial" w:hAnsi="Arial" w:cs="Arial"/>
          <w:b/>
        </w:rPr>
      </w:pPr>
    </w:p>
    <w:p w:rsidR="00C0635A" w:rsidRDefault="00C0635A" w:rsidP="00F34474">
      <w:pPr>
        <w:pStyle w:val="Corpodetexto2"/>
        <w:tabs>
          <w:tab w:val="left" w:pos="851"/>
        </w:tabs>
        <w:spacing w:before="120" w:after="120" w:line="276" w:lineRule="auto"/>
        <w:jc w:val="center"/>
        <w:rPr>
          <w:rFonts w:ascii="Arial" w:hAnsi="Arial" w:cs="Arial"/>
          <w:b/>
          <w:sz w:val="28"/>
          <w:szCs w:val="28"/>
        </w:rPr>
      </w:pPr>
    </w:p>
    <w:p w:rsidR="004E3E1B" w:rsidRDefault="004E3E1B" w:rsidP="00F34474">
      <w:pPr>
        <w:pStyle w:val="Corpodetexto2"/>
        <w:tabs>
          <w:tab w:val="left" w:pos="851"/>
        </w:tabs>
        <w:spacing w:before="120" w:after="120" w:line="276" w:lineRule="auto"/>
        <w:jc w:val="center"/>
        <w:rPr>
          <w:rFonts w:ascii="Arial" w:hAnsi="Arial" w:cs="Arial"/>
          <w:b/>
          <w:sz w:val="28"/>
          <w:szCs w:val="28"/>
        </w:rPr>
      </w:pPr>
    </w:p>
    <w:p w:rsidR="00F34474" w:rsidRDefault="00F34474" w:rsidP="00F34474">
      <w:pPr>
        <w:pStyle w:val="Corpodetexto2"/>
        <w:tabs>
          <w:tab w:val="left" w:pos="851"/>
        </w:tabs>
        <w:spacing w:before="120" w:after="120" w:line="276" w:lineRule="auto"/>
        <w:jc w:val="center"/>
        <w:rPr>
          <w:rFonts w:ascii="Arial" w:hAnsi="Arial" w:cs="Arial"/>
          <w:sz w:val="28"/>
          <w:szCs w:val="28"/>
        </w:rPr>
      </w:pPr>
      <w:r>
        <w:rPr>
          <w:rFonts w:ascii="Arial" w:hAnsi="Arial" w:cs="Arial"/>
          <w:b/>
          <w:sz w:val="28"/>
          <w:szCs w:val="28"/>
        </w:rPr>
        <w:t>PARECER DE CONTROLE INTERNO Nº XXX/20XX</w:t>
      </w:r>
    </w:p>
    <w:p w:rsidR="00F34474" w:rsidRDefault="00F34474" w:rsidP="00F34474">
      <w:pPr>
        <w:pStyle w:val="Corpodetexto2"/>
        <w:tabs>
          <w:tab w:val="left" w:pos="851"/>
        </w:tabs>
        <w:jc w:val="both"/>
        <w:rPr>
          <w:rFonts w:ascii="Arial" w:hAnsi="Arial" w:cs="Arial"/>
        </w:rPr>
      </w:pPr>
    </w:p>
    <w:p w:rsidR="004E3E1B" w:rsidRDefault="004E3E1B" w:rsidP="00F34474">
      <w:pPr>
        <w:pStyle w:val="Corpodetexto2"/>
        <w:tabs>
          <w:tab w:val="left" w:pos="851"/>
        </w:tabs>
        <w:jc w:val="both"/>
        <w:rPr>
          <w:rFonts w:ascii="Arial" w:hAnsi="Arial" w:cs="Arial"/>
        </w:rPr>
      </w:pPr>
    </w:p>
    <w:p w:rsidR="00F34474" w:rsidRDefault="00F34474" w:rsidP="00F34474">
      <w:pPr>
        <w:tabs>
          <w:tab w:val="left" w:pos="0"/>
          <w:tab w:val="left" w:pos="851"/>
        </w:tabs>
        <w:ind w:firstLine="851"/>
        <w:rPr>
          <w:rFonts w:ascii="Arial" w:hAnsi="Arial" w:cs="Arial"/>
        </w:rPr>
      </w:pPr>
    </w:p>
    <w:p w:rsidR="00F34474" w:rsidRDefault="00F34474" w:rsidP="00F34474">
      <w:pPr>
        <w:pStyle w:val="PargrafodaLista"/>
        <w:numPr>
          <w:ilvl w:val="0"/>
          <w:numId w:val="1"/>
        </w:numPr>
        <w:tabs>
          <w:tab w:val="left" w:pos="851"/>
        </w:tabs>
        <w:spacing w:line="276" w:lineRule="auto"/>
        <w:ind w:left="851" w:hanging="851"/>
        <w:jc w:val="both"/>
        <w:rPr>
          <w:rFonts w:ascii="Arial" w:hAnsi="Arial" w:cs="Arial"/>
          <w:b/>
        </w:rPr>
      </w:pPr>
      <w:r>
        <w:rPr>
          <w:rFonts w:ascii="Arial" w:hAnsi="Arial" w:cs="Arial"/>
          <w:b/>
        </w:rPr>
        <w:t>INTRODUÇÃO</w:t>
      </w:r>
    </w:p>
    <w:p w:rsidR="00460C71" w:rsidRDefault="00460C71" w:rsidP="00460C71">
      <w:pPr>
        <w:pStyle w:val="PargrafodaLista"/>
        <w:tabs>
          <w:tab w:val="left" w:pos="851"/>
        </w:tabs>
        <w:spacing w:line="276" w:lineRule="auto"/>
        <w:ind w:left="851"/>
        <w:jc w:val="both"/>
        <w:rPr>
          <w:rFonts w:ascii="Arial" w:hAnsi="Arial" w:cs="Arial"/>
          <w:b/>
        </w:rPr>
      </w:pPr>
    </w:p>
    <w:p w:rsidR="00B94877" w:rsidRDefault="00B94877" w:rsidP="00045F30">
      <w:pPr>
        <w:tabs>
          <w:tab w:val="left" w:pos="851"/>
        </w:tabs>
        <w:spacing w:before="120" w:after="120" w:line="276" w:lineRule="auto"/>
        <w:ind w:firstLine="851"/>
        <w:jc w:val="both"/>
        <w:rPr>
          <w:rFonts w:ascii="Arial" w:hAnsi="Arial" w:cs="Arial"/>
          <w:bCs/>
        </w:rPr>
      </w:pPr>
      <w:r>
        <w:rPr>
          <w:rFonts w:ascii="Arial" w:hAnsi="Arial" w:cs="Arial"/>
          <w:bCs/>
        </w:rPr>
        <w:t xml:space="preserve">Trata-se de parecer de controle interno, em cumprimento ao </w:t>
      </w:r>
      <w:r w:rsidRPr="00446774">
        <w:rPr>
          <w:rFonts w:ascii="Arial" w:hAnsi="Arial" w:cs="Arial"/>
          <w:bCs/>
        </w:rPr>
        <w:t>inciso II do</w:t>
      </w:r>
      <w:r>
        <w:rPr>
          <w:rFonts w:ascii="Arial" w:hAnsi="Arial" w:cs="Arial"/>
          <w:bCs/>
        </w:rPr>
        <w:t xml:space="preserve"> art. 11</w:t>
      </w:r>
      <w:r w:rsidR="00DE0B29">
        <w:rPr>
          <w:rStyle w:val="Refdenotaderodap"/>
          <w:rFonts w:ascii="Arial" w:hAnsi="Arial" w:cs="Arial"/>
          <w:bCs/>
        </w:rPr>
        <w:footnoteReference w:id="1"/>
      </w:r>
      <w:r>
        <w:rPr>
          <w:rFonts w:ascii="Arial" w:hAnsi="Arial" w:cs="Arial"/>
          <w:bCs/>
        </w:rPr>
        <w:t xml:space="preserve"> </w:t>
      </w:r>
      <w:r w:rsidR="00C0635A">
        <w:rPr>
          <w:rFonts w:ascii="Arial" w:hAnsi="Arial" w:cs="Arial"/>
          <w:bCs/>
        </w:rPr>
        <w:t xml:space="preserve">e </w:t>
      </w:r>
      <w:r>
        <w:rPr>
          <w:rFonts w:ascii="Arial" w:hAnsi="Arial" w:cs="Arial"/>
          <w:bCs/>
        </w:rPr>
        <w:t>inciso VIII do art. 13 do Decreto nº 1.886 de 02 de dezembro de 2013, no procedimento de Tomada de Contas Especial – TCE, realizado pelo</w:t>
      </w:r>
      <w:r w:rsidR="00DE0B29">
        <w:rPr>
          <w:rFonts w:ascii="Arial" w:hAnsi="Arial" w:cs="Arial"/>
          <w:bCs/>
        </w:rPr>
        <w:t xml:space="preserve"> </w:t>
      </w:r>
      <w:r>
        <w:rPr>
          <w:rFonts w:ascii="Arial" w:hAnsi="Arial" w:cs="Arial"/>
          <w:bCs/>
        </w:rPr>
        <w:t xml:space="preserve">servidor(a) </w:t>
      </w:r>
      <w:r w:rsidRPr="00EF2958">
        <w:rPr>
          <w:rFonts w:ascii="Arial" w:hAnsi="Arial" w:cs="Arial"/>
          <w:bCs/>
          <w:color w:val="C00000"/>
          <w:sz w:val="20"/>
          <w:szCs w:val="20"/>
        </w:rPr>
        <w:t>[nome]</w:t>
      </w:r>
      <w:r w:rsidRPr="00EF2958">
        <w:rPr>
          <w:rFonts w:ascii="Arial" w:hAnsi="Arial" w:cs="Arial"/>
          <w:bCs/>
          <w:color w:val="C00000"/>
        </w:rPr>
        <w:t xml:space="preserve"> </w:t>
      </w:r>
      <w:r>
        <w:rPr>
          <w:rFonts w:ascii="Arial" w:hAnsi="Arial" w:cs="Arial"/>
          <w:bCs/>
        </w:rPr>
        <w:t>ou</w:t>
      </w:r>
      <w:r w:rsidR="00DE0B29">
        <w:rPr>
          <w:rFonts w:ascii="Arial" w:hAnsi="Arial" w:cs="Arial"/>
          <w:bCs/>
        </w:rPr>
        <w:t xml:space="preserve"> pela</w:t>
      </w:r>
      <w:r>
        <w:rPr>
          <w:rFonts w:ascii="Arial" w:hAnsi="Arial" w:cs="Arial"/>
          <w:bCs/>
        </w:rPr>
        <w:t xml:space="preserve"> comissão</w:t>
      </w:r>
      <w:r w:rsidR="00DE0B29">
        <w:rPr>
          <w:rFonts w:ascii="Arial" w:hAnsi="Arial" w:cs="Arial"/>
          <w:bCs/>
        </w:rPr>
        <w:t xml:space="preserve"> constituída pelos servidores</w:t>
      </w:r>
      <w:r>
        <w:rPr>
          <w:rFonts w:ascii="Arial" w:hAnsi="Arial" w:cs="Arial"/>
          <w:bCs/>
        </w:rPr>
        <w:t xml:space="preserve"> </w:t>
      </w:r>
      <w:r w:rsidRPr="00EF2958">
        <w:rPr>
          <w:rFonts w:ascii="Arial" w:hAnsi="Arial" w:cs="Arial"/>
          <w:bCs/>
          <w:color w:val="C00000"/>
          <w:sz w:val="20"/>
          <w:szCs w:val="20"/>
        </w:rPr>
        <w:t>[nomes dos servidores]</w:t>
      </w:r>
      <w:r w:rsidRPr="00F94784">
        <w:rPr>
          <w:rFonts w:ascii="Arial" w:hAnsi="Arial" w:cs="Arial"/>
          <w:bCs/>
        </w:rPr>
        <w:t>,</w:t>
      </w:r>
      <w:r>
        <w:rPr>
          <w:rFonts w:ascii="Arial" w:hAnsi="Arial" w:cs="Arial"/>
          <w:bCs/>
        </w:rPr>
        <w:t xml:space="preserve"> designado(</w:t>
      </w:r>
      <w:r w:rsidR="00DE0B29">
        <w:rPr>
          <w:rFonts w:ascii="Arial" w:hAnsi="Arial" w:cs="Arial"/>
          <w:bCs/>
        </w:rPr>
        <w:t>a/s</w:t>
      </w:r>
      <w:r>
        <w:rPr>
          <w:rFonts w:ascii="Arial" w:hAnsi="Arial" w:cs="Arial"/>
          <w:bCs/>
        </w:rPr>
        <w:t xml:space="preserve">) pela Autoridade Administrativa, </w:t>
      </w:r>
      <w:r w:rsidRPr="00446774">
        <w:rPr>
          <w:rFonts w:ascii="Arial" w:hAnsi="Arial" w:cs="Arial"/>
          <w:bCs/>
        </w:rPr>
        <w:t xml:space="preserve">por meio de Portaria nº </w:t>
      </w:r>
      <w:proofErr w:type="spellStart"/>
      <w:r w:rsidRPr="00446774">
        <w:rPr>
          <w:rFonts w:ascii="Arial" w:hAnsi="Arial" w:cs="Arial"/>
          <w:bCs/>
        </w:rPr>
        <w:t>xx</w:t>
      </w:r>
      <w:proofErr w:type="spellEnd"/>
      <w:r w:rsidRPr="00446774">
        <w:rPr>
          <w:rFonts w:ascii="Arial" w:hAnsi="Arial" w:cs="Arial"/>
          <w:bCs/>
        </w:rPr>
        <w:t xml:space="preserve">, publicada no Diário Oficial do Estado – DOE, nº </w:t>
      </w:r>
      <w:proofErr w:type="spellStart"/>
      <w:r>
        <w:rPr>
          <w:rFonts w:ascii="Arial" w:hAnsi="Arial" w:cs="Arial"/>
          <w:bCs/>
        </w:rPr>
        <w:t>xx</w:t>
      </w:r>
      <w:proofErr w:type="spellEnd"/>
      <w:r>
        <w:rPr>
          <w:rFonts w:ascii="Arial" w:hAnsi="Arial" w:cs="Arial"/>
          <w:bCs/>
        </w:rPr>
        <w:t xml:space="preserve">, de __ </w:t>
      </w:r>
      <w:proofErr w:type="spellStart"/>
      <w:r>
        <w:rPr>
          <w:rFonts w:ascii="Arial" w:hAnsi="Arial" w:cs="Arial"/>
          <w:bCs/>
        </w:rPr>
        <w:t>de</w:t>
      </w:r>
      <w:proofErr w:type="spellEnd"/>
      <w:r>
        <w:rPr>
          <w:rFonts w:ascii="Arial" w:hAnsi="Arial" w:cs="Arial"/>
          <w:bCs/>
        </w:rPr>
        <w:t xml:space="preserve"> __ 201x, às fl. </w:t>
      </w:r>
      <w:proofErr w:type="spellStart"/>
      <w:r w:rsidR="00235603">
        <w:rPr>
          <w:rFonts w:ascii="Arial" w:hAnsi="Arial" w:cs="Arial"/>
          <w:bCs/>
        </w:rPr>
        <w:t>x</w:t>
      </w:r>
      <w:r>
        <w:rPr>
          <w:rFonts w:ascii="Arial" w:hAnsi="Arial" w:cs="Arial"/>
          <w:bCs/>
        </w:rPr>
        <w:t>x</w:t>
      </w:r>
      <w:proofErr w:type="spellEnd"/>
      <w:r>
        <w:rPr>
          <w:rFonts w:ascii="Arial" w:hAnsi="Arial" w:cs="Arial"/>
          <w:bCs/>
        </w:rPr>
        <w:t>.</w:t>
      </w:r>
    </w:p>
    <w:p w:rsidR="00C359A3" w:rsidRPr="00C359A3" w:rsidRDefault="00C359A3" w:rsidP="00C359A3">
      <w:pPr>
        <w:shd w:val="clear" w:color="auto" w:fill="FFFFFF"/>
        <w:spacing w:line="276" w:lineRule="auto"/>
        <w:ind w:left="851"/>
        <w:jc w:val="both"/>
        <w:rPr>
          <w:rFonts w:ascii="Arial" w:hAnsi="Arial" w:cs="Arial"/>
          <w:color w:val="FF0000"/>
          <w:sz w:val="18"/>
          <w:szCs w:val="18"/>
        </w:rPr>
      </w:pPr>
      <w:r w:rsidRPr="00C359A3">
        <w:rPr>
          <w:rFonts w:ascii="Arial" w:hAnsi="Arial" w:cs="Arial"/>
          <w:color w:val="FF0000"/>
          <w:sz w:val="18"/>
          <w:szCs w:val="18"/>
        </w:rPr>
        <w:t>[Comentário: informar, caso tenha ocorrido, alguma determinação do TCE/SC e/ou recomendação da DIAG, referente ao objeto em análise]</w:t>
      </w:r>
    </w:p>
    <w:p w:rsidR="00045F30" w:rsidRPr="00C359A3" w:rsidRDefault="00045F30" w:rsidP="00C359A3">
      <w:pPr>
        <w:tabs>
          <w:tab w:val="left" w:pos="851"/>
        </w:tabs>
        <w:spacing w:before="120" w:after="120" w:line="276" w:lineRule="auto"/>
        <w:ind w:left="851"/>
        <w:jc w:val="both"/>
        <w:rPr>
          <w:rFonts w:ascii="Arial" w:hAnsi="Arial" w:cs="Arial"/>
          <w:bCs/>
          <w:color w:val="C00000"/>
          <w:sz w:val="18"/>
          <w:szCs w:val="18"/>
        </w:rPr>
      </w:pPr>
    </w:p>
    <w:p w:rsidR="00F34474" w:rsidRDefault="00F34474" w:rsidP="00045F30">
      <w:pPr>
        <w:pStyle w:val="PargrafodaLista"/>
        <w:numPr>
          <w:ilvl w:val="0"/>
          <w:numId w:val="1"/>
        </w:numPr>
        <w:tabs>
          <w:tab w:val="left" w:pos="0"/>
        </w:tabs>
        <w:spacing w:before="120" w:after="120" w:line="276" w:lineRule="auto"/>
        <w:ind w:left="851" w:hanging="851"/>
        <w:jc w:val="both"/>
        <w:rPr>
          <w:rFonts w:ascii="Arial" w:hAnsi="Arial" w:cs="Arial"/>
          <w:b/>
        </w:rPr>
      </w:pPr>
      <w:r>
        <w:rPr>
          <w:rFonts w:ascii="Arial" w:hAnsi="Arial" w:cs="Arial"/>
          <w:b/>
        </w:rPr>
        <w:t>ANÁLISE</w:t>
      </w:r>
    </w:p>
    <w:p w:rsidR="006D798C" w:rsidRDefault="006D798C" w:rsidP="006D798C">
      <w:pPr>
        <w:pStyle w:val="PargrafodaLista"/>
        <w:tabs>
          <w:tab w:val="left" w:pos="0"/>
        </w:tabs>
        <w:spacing w:before="120" w:after="120" w:line="276" w:lineRule="auto"/>
        <w:ind w:left="851"/>
        <w:jc w:val="both"/>
        <w:rPr>
          <w:rFonts w:ascii="Arial" w:hAnsi="Arial" w:cs="Arial"/>
          <w:b/>
        </w:rPr>
      </w:pPr>
    </w:p>
    <w:p w:rsidR="00F34474" w:rsidRDefault="00D75963" w:rsidP="00045F30">
      <w:pPr>
        <w:tabs>
          <w:tab w:val="left" w:pos="851"/>
        </w:tabs>
        <w:spacing w:before="120" w:after="120" w:line="276" w:lineRule="auto"/>
        <w:ind w:firstLine="851"/>
        <w:jc w:val="both"/>
        <w:rPr>
          <w:rFonts w:ascii="Arial" w:hAnsi="Arial" w:cs="Arial"/>
        </w:rPr>
      </w:pPr>
      <w:r w:rsidRPr="00845659">
        <w:rPr>
          <w:rFonts w:ascii="Arial" w:hAnsi="Arial" w:cs="Arial"/>
        </w:rPr>
        <w:t xml:space="preserve">A análise objetiva avaliar as apurações realizadas </w:t>
      </w:r>
      <w:r>
        <w:rPr>
          <w:rFonts w:ascii="Arial" w:hAnsi="Arial" w:cs="Arial"/>
        </w:rPr>
        <w:t xml:space="preserve">no procedimento de </w:t>
      </w:r>
      <w:r w:rsidR="00DE0B29">
        <w:rPr>
          <w:rFonts w:ascii="Arial" w:hAnsi="Arial" w:cs="Arial"/>
        </w:rPr>
        <w:t>Tomada de C</w:t>
      </w:r>
      <w:r>
        <w:rPr>
          <w:rFonts w:ascii="Arial" w:hAnsi="Arial" w:cs="Arial"/>
        </w:rPr>
        <w:t>ontas</w:t>
      </w:r>
      <w:r w:rsidR="00F34474">
        <w:rPr>
          <w:rFonts w:ascii="Arial" w:hAnsi="Arial" w:cs="Arial"/>
        </w:rPr>
        <w:t xml:space="preserve"> em observância aos quesitos previstos no inciso VIII do art. 13 do Decreto nº 1.886/2013, conforme segue:</w:t>
      </w:r>
    </w:p>
    <w:p w:rsidR="00F34474" w:rsidRDefault="00F34474" w:rsidP="00045F30">
      <w:pPr>
        <w:tabs>
          <w:tab w:val="left" w:pos="851"/>
        </w:tabs>
        <w:spacing w:before="120" w:after="120"/>
        <w:ind w:firstLine="851"/>
        <w:jc w:val="both"/>
        <w:rPr>
          <w:rFonts w:ascii="Arial" w:hAnsi="Arial" w:cs="Arial"/>
          <w:sz w:val="16"/>
          <w:szCs w:val="16"/>
        </w:rPr>
      </w:pPr>
    </w:p>
    <w:p w:rsidR="006D798C" w:rsidRDefault="006D798C" w:rsidP="00045F30">
      <w:pPr>
        <w:tabs>
          <w:tab w:val="left" w:pos="851"/>
        </w:tabs>
        <w:spacing w:before="120" w:after="120"/>
        <w:ind w:firstLine="851"/>
        <w:jc w:val="both"/>
        <w:rPr>
          <w:rFonts w:ascii="Arial" w:hAnsi="Arial" w:cs="Arial"/>
          <w:sz w:val="16"/>
          <w:szCs w:val="16"/>
        </w:rPr>
      </w:pPr>
    </w:p>
    <w:p w:rsidR="006D798C" w:rsidRDefault="006D798C" w:rsidP="00045F30">
      <w:pPr>
        <w:tabs>
          <w:tab w:val="left" w:pos="851"/>
        </w:tabs>
        <w:spacing w:before="120" w:after="120"/>
        <w:ind w:firstLine="851"/>
        <w:jc w:val="both"/>
        <w:rPr>
          <w:rFonts w:ascii="Arial" w:hAnsi="Arial" w:cs="Arial"/>
          <w:sz w:val="16"/>
          <w:szCs w:val="16"/>
        </w:rPr>
      </w:pPr>
    </w:p>
    <w:p w:rsidR="00B94877" w:rsidRDefault="00B94877" w:rsidP="00045F30">
      <w:pPr>
        <w:pStyle w:val="PargrafodaLista"/>
        <w:numPr>
          <w:ilvl w:val="1"/>
          <w:numId w:val="2"/>
        </w:numPr>
        <w:tabs>
          <w:tab w:val="left" w:pos="284"/>
          <w:tab w:val="left" w:pos="851"/>
        </w:tabs>
        <w:spacing w:before="120" w:after="120" w:line="276" w:lineRule="auto"/>
        <w:ind w:left="851" w:hanging="851"/>
        <w:jc w:val="both"/>
        <w:rPr>
          <w:rFonts w:ascii="Arial" w:hAnsi="Arial" w:cs="Arial"/>
          <w:b/>
        </w:rPr>
      </w:pPr>
      <w:r>
        <w:rPr>
          <w:rFonts w:ascii="Arial" w:hAnsi="Arial" w:cs="Arial"/>
          <w:b/>
        </w:rPr>
        <w:lastRenderedPageBreak/>
        <w:t xml:space="preserve">Dos Prazos </w:t>
      </w:r>
    </w:p>
    <w:p w:rsidR="00D3759E" w:rsidRPr="00A824F5" w:rsidRDefault="00D3759E" w:rsidP="00B863C6">
      <w:pPr>
        <w:tabs>
          <w:tab w:val="left" w:pos="284"/>
          <w:tab w:val="left" w:pos="851"/>
        </w:tabs>
        <w:spacing w:before="120" w:after="120" w:line="276" w:lineRule="auto"/>
        <w:ind w:left="851"/>
        <w:jc w:val="both"/>
        <w:rPr>
          <w:rFonts w:ascii="Arial" w:hAnsi="Arial" w:cs="Arial"/>
          <w:color w:val="FF0000"/>
          <w:sz w:val="18"/>
          <w:szCs w:val="18"/>
        </w:rPr>
      </w:pPr>
      <w:r w:rsidRPr="00A824F5">
        <w:rPr>
          <w:rFonts w:ascii="Arial" w:hAnsi="Arial" w:cs="Arial"/>
          <w:color w:val="FF0000"/>
          <w:sz w:val="18"/>
          <w:szCs w:val="18"/>
        </w:rPr>
        <w:t>[</w:t>
      </w:r>
      <w:r w:rsidR="00C359A3">
        <w:rPr>
          <w:rFonts w:ascii="Arial" w:hAnsi="Arial" w:cs="Arial"/>
          <w:color w:val="FF0000"/>
          <w:sz w:val="18"/>
          <w:szCs w:val="18"/>
        </w:rPr>
        <w:t xml:space="preserve">Comentário: </w:t>
      </w:r>
      <w:r w:rsidRPr="00A824F5">
        <w:rPr>
          <w:rFonts w:ascii="Arial" w:hAnsi="Arial" w:cs="Arial"/>
          <w:color w:val="FF0000"/>
          <w:sz w:val="18"/>
          <w:szCs w:val="18"/>
        </w:rPr>
        <w:t xml:space="preserve">Observar se os prazos de início e fim </w:t>
      </w:r>
      <w:r>
        <w:rPr>
          <w:rFonts w:ascii="Arial" w:hAnsi="Arial" w:cs="Arial"/>
          <w:color w:val="FF0000"/>
          <w:sz w:val="18"/>
          <w:szCs w:val="18"/>
        </w:rPr>
        <w:t>da tomada de contas</w:t>
      </w:r>
      <w:r w:rsidRPr="00A824F5">
        <w:rPr>
          <w:rFonts w:ascii="Arial" w:hAnsi="Arial" w:cs="Arial"/>
          <w:color w:val="FF0000"/>
          <w:sz w:val="18"/>
          <w:szCs w:val="18"/>
        </w:rPr>
        <w:t xml:space="preserve"> foram cumpridos conforme previsto </w:t>
      </w:r>
      <w:r w:rsidRPr="00D3759E">
        <w:rPr>
          <w:rFonts w:ascii="Arial" w:hAnsi="Arial" w:cs="Arial"/>
          <w:color w:val="FF0000"/>
          <w:sz w:val="18"/>
          <w:szCs w:val="18"/>
        </w:rPr>
        <w:t xml:space="preserve">nos art. 9º e 11 do Decreto </w:t>
      </w:r>
      <w:r w:rsidRPr="00A824F5">
        <w:rPr>
          <w:rFonts w:ascii="Arial" w:hAnsi="Arial" w:cs="Arial"/>
          <w:color w:val="FF0000"/>
          <w:sz w:val="18"/>
          <w:szCs w:val="18"/>
        </w:rPr>
        <w:t>nº 1.886/2013]</w:t>
      </w:r>
    </w:p>
    <w:p w:rsidR="00C359A3" w:rsidRDefault="00C359A3" w:rsidP="00B863C6">
      <w:pPr>
        <w:tabs>
          <w:tab w:val="left" w:pos="284"/>
          <w:tab w:val="left" w:pos="851"/>
        </w:tabs>
        <w:spacing w:before="120" w:after="120" w:line="276" w:lineRule="auto"/>
        <w:ind w:left="851"/>
        <w:jc w:val="both"/>
        <w:rPr>
          <w:rFonts w:ascii="Arial" w:hAnsi="Arial" w:cs="Arial"/>
          <w:color w:val="FF0000"/>
          <w:sz w:val="18"/>
          <w:szCs w:val="18"/>
        </w:rPr>
      </w:pPr>
      <w:r w:rsidRPr="00D3759E">
        <w:rPr>
          <w:rFonts w:ascii="Arial" w:hAnsi="Arial" w:cs="Arial"/>
          <w:color w:val="FF0000"/>
          <w:sz w:val="18"/>
          <w:szCs w:val="18"/>
        </w:rPr>
        <w:t>[</w:t>
      </w:r>
      <w:r>
        <w:rPr>
          <w:rFonts w:ascii="Arial" w:hAnsi="Arial" w:cs="Arial"/>
          <w:color w:val="FF0000"/>
          <w:sz w:val="18"/>
          <w:szCs w:val="18"/>
        </w:rPr>
        <w:t xml:space="preserve">Comentário: </w:t>
      </w:r>
      <w:r w:rsidRPr="00D3759E">
        <w:rPr>
          <w:rFonts w:ascii="Arial" w:hAnsi="Arial" w:cs="Arial"/>
          <w:color w:val="FF0000"/>
          <w:sz w:val="18"/>
          <w:szCs w:val="18"/>
        </w:rPr>
        <w:t xml:space="preserve">Observar que os prazos de </w:t>
      </w:r>
      <w:r>
        <w:rPr>
          <w:rFonts w:ascii="Arial" w:hAnsi="Arial" w:cs="Arial"/>
          <w:color w:val="FF0000"/>
          <w:sz w:val="18"/>
          <w:szCs w:val="18"/>
        </w:rPr>
        <w:t>o</w:t>
      </w:r>
      <w:r w:rsidRPr="00D3759E">
        <w:rPr>
          <w:rFonts w:ascii="Arial" w:hAnsi="Arial" w:cs="Arial"/>
          <w:color w:val="FF0000"/>
          <w:sz w:val="18"/>
          <w:szCs w:val="18"/>
        </w:rPr>
        <w:t xml:space="preserve">missão de prestação de contas </w:t>
      </w:r>
      <w:r w:rsidR="00DE0B29">
        <w:rPr>
          <w:rFonts w:ascii="Arial" w:hAnsi="Arial" w:cs="Arial"/>
          <w:color w:val="FF0000"/>
          <w:sz w:val="18"/>
          <w:szCs w:val="18"/>
        </w:rPr>
        <w:t>ficam</w:t>
      </w:r>
      <w:r w:rsidRPr="00D3759E">
        <w:rPr>
          <w:rFonts w:ascii="Arial" w:hAnsi="Arial" w:cs="Arial"/>
          <w:color w:val="FF0000"/>
          <w:sz w:val="18"/>
          <w:szCs w:val="18"/>
        </w:rPr>
        <w:t xml:space="preserve"> reduzidos a metade, conforme § 1º do art. 11]</w:t>
      </w:r>
    </w:p>
    <w:p w:rsidR="006D798C" w:rsidRPr="00D3759E" w:rsidRDefault="006D798C" w:rsidP="00B863C6">
      <w:pPr>
        <w:tabs>
          <w:tab w:val="left" w:pos="284"/>
          <w:tab w:val="left" w:pos="851"/>
        </w:tabs>
        <w:spacing w:before="120" w:after="120" w:line="276" w:lineRule="auto"/>
        <w:ind w:left="851"/>
        <w:jc w:val="both"/>
        <w:rPr>
          <w:rFonts w:ascii="Arial" w:hAnsi="Arial" w:cs="Arial"/>
          <w:color w:val="FF0000"/>
          <w:sz w:val="18"/>
          <w:szCs w:val="18"/>
        </w:rPr>
      </w:pPr>
    </w:p>
    <w:p w:rsidR="00D3759E" w:rsidRDefault="00D3759E" w:rsidP="00C359A3">
      <w:pPr>
        <w:tabs>
          <w:tab w:val="left" w:pos="0"/>
          <w:tab w:val="left" w:pos="284"/>
        </w:tabs>
        <w:spacing w:before="120" w:after="120" w:line="276" w:lineRule="auto"/>
        <w:ind w:firstLine="855"/>
        <w:jc w:val="both"/>
        <w:rPr>
          <w:rFonts w:ascii="Arial" w:hAnsi="Arial" w:cs="Arial"/>
          <w:color w:val="FF0000"/>
          <w:sz w:val="18"/>
          <w:szCs w:val="18"/>
        </w:rPr>
      </w:pPr>
      <w:r w:rsidRPr="00863BEB">
        <w:rPr>
          <w:rFonts w:ascii="Arial" w:hAnsi="Arial" w:cs="Arial"/>
        </w:rPr>
        <w:t xml:space="preserve">Os prazos das providências administrativas </w:t>
      </w:r>
      <w:r w:rsidRPr="00A824F5">
        <w:rPr>
          <w:rFonts w:ascii="Arial" w:hAnsi="Arial" w:cs="Arial"/>
          <w:color w:val="FF0000"/>
        </w:rPr>
        <w:t>[</w:t>
      </w:r>
      <w:r w:rsidR="00DE0B29">
        <w:rPr>
          <w:rFonts w:ascii="Arial" w:hAnsi="Arial" w:cs="Arial"/>
          <w:color w:val="FF0000"/>
        </w:rPr>
        <w:t xml:space="preserve">a- foram, b- </w:t>
      </w:r>
      <w:r w:rsidRPr="00A824F5">
        <w:rPr>
          <w:rFonts w:ascii="Arial" w:hAnsi="Arial" w:cs="Arial"/>
          <w:color w:val="FF0000"/>
        </w:rPr>
        <w:t>não</w:t>
      </w:r>
      <w:r w:rsidR="00DE0B29">
        <w:rPr>
          <w:rFonts w:ascii="Arial" w:hAnsi="Arial" w:cs="Arial"/>
          <w:color w:val="FF0000"/>
        </w:rPr>
        <w:t xml:space="preserve"> </w:t>
      </w:r>
      <w:r w:rsidRPr="00A824F5">
        <w:rPr>
          <w:rFonts w:ascii="Arial" w:hAnsi="Arial" w:cs="Arial"/>
          <w:color w:val="FF0000"/>
        </w:rPr>
        <w:t xml:space="preserve">foram] </w:t>
      </w:r>
      <w:r w:rsidRPr="00863BEB">
        <w:rPr>
          <w:rFonts w:ascii="Arial" w:hAnsi="Arial" w:cs="Arial"/>
        </w:rPr>
        <w:t>devidamente observados, conforme previsto no</w:t>
      </w:r>
      <w:r>
        <w:rPr>
          <w:rFonts w:ascii="Arial" w:hAnsi="Arial" w:cs="Arial"/>
        </w:rPr>
        <w:t xml:space="preserve">s art. 9º e 11 </w:t>
      </w:r>
      <w:r w:rsidRPr="00863BEB">
        <w:rPr>
          <w:rFonts w:ascii="Arial" w:hAnsi="Arial" w:cs="Arial"/>
        </w:rPr>
        <w:t>do Decreto nº 1.886/2013</w:t>
      </w:r>
      <w:r>
        <w:rPr>
          <w:rFonts w:ascii="Arial" w:hAnsi="Arial" w:cs="Arial"/>
        </w:rPr>
        <w:t xml:space="preserve">. </w:t>
      </w:r>
    </w:p>
    <w:p w:rsidR="00F34474" w:rsidRDefault="00F34474" w:rsidP="00F34474">
      <w:pPr>
        <w:pStyle w:val="PargrafodaLista"/>
        <w:tabs>
          <w:tab w:val="left" w:pos="851"/>
        </w:tabs>
        <w:spacing w:before="120" w:after="120"/>
        <w:ind w:left="360"/>
        <w:jc w:val="both"/>
        <w:rPr>
          <w:rFonts w:ascii="Arial" w:hAnsi="Arial" w:cs="Arial"/>
          <w:sz w:val="16"/>
          <w:szCs w:val="16"/>
        </w:rPr>
      </w:pPr>
    </w:p>
    <w:p w:rsidR="00B94877" w:rsidRDefault="00B94877" w:rsidP="00B94877">
      <w:pPr>
        <w:pStyle w:val="PargrafodaLista"/>
        <w:numPr>
          <w:ilvl w:val="1"/>
          <w:numId w:val="3"/>
        </w:numPr>
        <w:tabs>
          <w:tab w:val="left" w:pos="851"/>
        </w:tabs>
        <w:spacing w:before="120" w:after="120"/>
        <w:ind w:left="851" w:hanging="851"/>
        <w:jc w:val="both"/>
        <w:rPr>
          <w:rFonts w:ascii="Arial" w:hAnsi="Arial" w:cs="Arial"/>
          <w:b/>
          <w:color w:val="FF0000"/>
        </w:rPr>
      </w:pPr>
      <w:r>
        <w:rPr>
          <w:rFonts w:ascii="Arial" w:hAnsi="Arial" w:cs="Arial"/>
          <w:b/>
        </w:rPr>
        <w:t>Da Adequada Apuração dos Fatos</w:t>
      </w:r>
    </w:p>
    <w:p w:rsidR="000F3ECD" w:rsidRPr="00B63C43" w:rsidRDefault="000F3ECD" w:rsidP="00B863C6">
      <w:pPr>
        <w:tabs>
          <w:tab w:val="left" w:pos="284"/>
          <w:tab w:val="left" w:pos="851"/>
        </w:tabs>
        <w:spacing w:before="120" w:after="120" w:line="276" w:lineRule="auto"/>
        <w:ind w:left="851"/>
        <w:jc w:val="both"/>
        <w:rPr>
          <w:rFonts w:ascii="Arial" w:hAnsi="Arial" w:cs="Arial"/>
          <w:color w:val="FF0000"/>
          <w:sz w:val="18"/>
          <w:szCs w:val="18"/>
        </w:rPr>
      </w:pPr>
      <w:r w:rsidRPr="00B63C43">
        <w:rPr>
          <w:rFonts w:ascii="Arial" w:hAnsi="Arial" w:cs="Arial"/>
          <w:color w:val="FF0000"/>
          <w:sz w:val="18"/>
          <w:szCs w:val="18"/>
        </w:rPr>
        <w:t>[</w:t>
      </w:r>
      <w:r w:rsidR="00C359A3">
        <w:rPr>
          <w:rFonts w:ascii="Arial" w:hAnsi="Arial" w:cs="Arial"/>
          <w:color w:val="FF0000"/>
          <w:sz w:val="18"/>
          <w:szCs w:val="18"/>
        </w:rPr>
        <w:t xml:space="preserve">Comentário: </w:t>
      </w:r>
      <w:r w:rsidRPr="00B63C43">
        <w:rPr>
          <w:rFonts w:ascii="Arial" w:hAnsi="Arial" w:cs="Arial"/>
          <w:color w:val="FF0000"/>
          <w:sz w:val="18"/>
          <w:szCs w:val="18"/>
        </w:rPr>
        <w:t>relatar resumidamente os fatos apurados, com indicação das normas ou dos regulamentos eventualmente infringidos]</w:t>
      </w:r>
    </w:p>
    <w:p w:rsidR="000F3ECD" w:rsidRDefault="000F3ECD" w:rsidP="00B863C6">
      <w:pPr>
        <w:tabs>
          <w:tab w:val="left" w:pos="284"/>
          <w:tab w:val="left" w:pos="851"/>
        </w:tabs>
        <w:spacing w:before="120" w:after="120" w:line="276" w:lineRule="auto"/>
        <w:ind w:left="851"/>
        <w:jc w:val="both"/>
        <w:rPr>
          <w:rFonts w:ascii="Arial" w:hAnsi="Arial" w:cs="Arial"/>
          <w:color w:val="FF0000"/>
          <w:sz w:val="18"/>
          <w:szCs w:val="18"/>
        </w:rPr>
      </w:pPr>
      <w:r w:rsidRPr="00B63C43">
        <w:rPr>
          <w:rFonts w:ascii="Arial" w:hAnsi="Arial" w:cs="Arial"/>
          <w:color w:val="FF0000"/>
          <w:sz w:val="18"/>
          <w:szCs w:val="18"/>
        </w:rPr>
        <w:t>[</w:t>
      </w:r>
      <w:r w:rsidR="00C359A3">
        <w:rPr>
          <w:rFonts w:ascii="Arial" w:hAnsi="Arial" w:cs="Arial"/>
          <w:color w:val="FF0000"/>
          <w:sz w:val="18"/>
          <w:szCs w:val="18"/>
        </w:rPr>
        <w:t>Comentário</w:t>
      </w:r>
      <w:r w:rsidR="00DE0B29" w:rsidRPr="00B863C6">
        <w:rPr>
          <w:rFonts w:ascii="Arial" w:hAnsi="Arial" w:cs="Arial"/>
          <w:color w:val="FF0000"/>
          <w:sz w:val="18"/>
          <w:szCs w:val="18"/>
        </w:rPr>
        <w:t xml:space="preserve"> </w:t>
      </w:r>
      <w:r w:rsidR="00DE0B29" w:rsidRPr="00662C06">
        <w:rPr>
          <w:rFonts w:ascii="Arial" w:hAnsi="Arial" w:cs="Arial"/>
          <w:b/>
          <w:color w:val="FF0000"/>
          <w:sz w:val="18"/>
          <w:szCs w:val="18"/>
        </w:rPr>
        <w:t>em caso de omissão de prestação de contas</w:t>
      </w:r>
      <w:r w:rsidR="00DE0B29" w:rsidRPr="00B863C6">
        <w:rPr>
          <w:rFonts w:ascii="Arial" w:hAnsi="Arial" w:cs="Arial"/>
          <w:color w:val="FF0000"/>
          <w:sz w:val="18"/>
          <w:szCs w:val="18"/>
        </w:rPr>
        <w:t xml:space="preserve">: </w:t>
      </w:r>
      <w:r w:rsidR="00B863C6">
        <w:rPr>
          <w:rFonts w:ascii="Arial" w:hAnsi="Arial" w:cs="Arial"/>
          <w:color w:val="FF0000"/>
          <w:sz w:val="18"/>
          <w:szCs w:val="18"/>
        </w:rPr>
        <w:t>d</w:t>
      </w:r>
      <w:r w:rsidRPr="00B63C43">
        <w:rPr>
          <w:rFonts w:ascii="Arial" w:hAnsi="Arial" w:cs="Arial"/>
          <w:color w:val="FF0000"/>
          <w:sz w:val="18"/>
          <w:szCs w:val="18"/>
        </w:rPr>
        <w:t xml:space="preserve">emonstrar que a comissão comprovou no processo a ausência de registro do recebimento das contas no SIGEF, bem como a ausência de resposta à notificação expedida comunicando a omissão do dever de </w:t>
      </w:r>
      <w:r w:rsidR="00C359A3">
        <w:rPr>
          <w:rFonts w:ascii="Arial" w:hAnsi="Arial" w:cs="Arial"/>
          <w:color w:val="FF0000"/>
          <w:sz w:val="18"/>
          <w:szCs w:val="18"/>
        </w:rPr>
        <w:t xml:space="preserve">prestar contas. </w:t>
      </w:r>
      <w:r w:rsidRPr="00B63C43">
        <w:rPr>
          <w:rFonts w:ascii="Arial" w:hAnsi="Arial" w:cs="Arial"/>
          <w:color w:val="FF0000"/>
          <w:sz w:val="18"/>
          <w:szCs w:val="18"/>
        </w:rPr>
        <w:t>Caso prestadas as contas depois de iniciada as providências administrativas cabe ao responsável pelo CI manifestar-se sobre a adequada avaliação das contas, devendo concluir pela existência ou inexistência de dano]</w:t>
      </w:r>
    </w:p>
    <w:p w:rsidR="006D798C" w:rsidRPr="00B63C43" w:rsidRDefault="006D798C" w:rsidP="00B863C6">
      <w:pPr>
        <w:tabs>
          <w:tab w:val="left" w:pos="284"/>
          <w:tab w:val="left" w:pos="851"/>
        </w:tabs>
        <w:spacing w:before="120" w:after="120" w:line="276" w:lineRule="auto"/>
        <w:ind w:left="851"/>
        <w:jc w:val="both"/>
        <w:rPr>
          <w:rFonts w:ascii="Arial" w:hAnsi="Arial" w:cs="Arial"/>
          <w:color w:val="FF0000"/>
          <w:sz w:val="18"/>
          <w:szCs w:val="18"/>
        </w:rPr>
      </w:pPr>
    </w:p>
    <w:p w:rsidR="000F3ECD" w:rsidRPr="00776184" w:rsidRDefault="000F3ECD" w:rsidP="000F3ECD">
      <w:pPr>
        <w:tabs>
          <w:tab w:val="left" w:pos="0"/>
        </w:tabs>
        <w:spacing w:before="120" w:after="120" w:line="276" w:lineRule="auto"/>
        <w:ind w:firstLine="851"/>
        <w:jc w:val="both"/>
        <w:rPr>
          <w:rFonts w:ascii="Arial" w:hAnsi="Arial" w:cs="Arial"/>
        </w:rPr>
      </w:pPr>
      <w:r>
        <w:rPr>
          <w:rFonts w:ascii="Arial" w:hAnsi="Arial" w:cs="Arial"/>
        </w:rPr>
        <w:t>Da análise exposta, o</w:t>
      </w:r>
      <w:r w:rsidRPr="00776184">
        <w:rPr>
          <w:rFonts w:ascii="Arial" w:hAnsi="Arial" w:cs="Arial"/>
        </w:rPr>
        <w:t xml:space="preserve">s fatos </w:t>
      </w:r>
      <w:r w:rsidRPr="00887042">
        <w:rPr>
          <w:rFonts w:ascii="Arial" w:hAnsi="Arial" w:cs="Arial"/>
          <w:color w:val="FF0000"/>
        </w:rPr>
        <w:t>[</w:t>
      </w:r>
      <w:r w:rsidR="00C359A3">
        <w:rPr>
          <w:rFonts w:ascii="Arial" w:hAnsi="Arial" w:cs="Arial"/>
          <w:color w:val="FF0000"/>
        </w:rPr>
        <w:t xml:space="preserve">a- </w:t>
      </w:r>
      <w:r w:rsidRPr="00887042">
        <w:rPr>
          <w:rFonts w:ascii="Arial" w:hAnsi="Arial" w:cs="Arial"/>
          <w:color w:val="FF0000"/>
        </w:rPr>
        <w:t>foram</w:t>
      </w:r>
      <w:r w:rsidR="00C359A3">
        <w:rPr>
          <w:rFonts w:ascii="Arial" w:hAnsi="Arial" w:cs="Arial"/>
          <w:color w:val="FF0000"/>
        </w:rPr>
        <w:t xml:space="preserve">, b- </w:t>
      </w:r>
      <w:r w:rsidRPr="00887042">
        <w:rPr>
          <w:rFonts w:ascii="Arial" w:hAnsi="Arial" w:cs="Arial"/>
          <w:color w:val="FF0000"/>
        </w:rPr>
        <w:t xml:space="preserve">não foram] </w:t>
      </w:r>
      <w:r w:rsidRPr="00776184">
        <w:rPr>
          <w:rFonts w:ascii="Arial" w:hAnsi="Arial" w:cs="Arial"/>
        </w:rPr>
        <w:t>adequadamente apurados, d</w:t>
      </w:r>
      <w:r>
        <w:rPr>
          <w:rFonts w:ascii="Arial" w:hAnsi="Arial" w:cs="Arial"/>
        </w:rPr>
        <w:t xml:space="preserve">iante da </w:t>
      </w:r>
      <w:r w:rsidRPr="00903013">
        <w:rPr>
          <w:rFonts w:ascii="Arial" w:hAnsi="Arial" w:cs="Arial"/>
          <w:color w:val="FF0000"/>
          <w:sz w:val="20"/>
          <w:szCs w:val="20"/>
        </w:rPr>
        <w:t>[apresentação dos documentos, depoimentos, oitivas de testemunhas, outros]</w:t>
      </w:r>
      <w:r w:rsidRPr="00903013">
        <w:rPr>
          <w:rFonts w:ascii="Arial" w:hAnsi="Arial" w:cs="Arial"/>
          <w:color w:val="FF0000"/>
        </w:rPr>
        <w:t xml:space="preserve">, </w:t>
      </w:r>
      <w:proofErr w:type="gramStart"/>
      <w:r w:rsidRPr="009E4561">
        <w:rPr>
          <w:rFonts w:ascii="Arial" w:hAnsi="Arial" w:cs="Arial"/>
        </w:rPr>
        <w:t>anexada(</w:t>
      </w:r>
      <w:proofErr w:type="gramEnd"/>
      <w:r w:rsidRPr="009E4561">
        <w:rPr>
          <w:rFonts w:ascii="Arial" w:hAnsi="Arial" w:cs="Arial"/>
        </w:rPr>
        <w:t>s)</w:t>
      </w:r>
      <w:r w:rsidRPr="00776184">
        <w:rPr>
          <w:rFonts w:ascii="Arial" w:hAnsi="Arial" w:cs="Arial"/>
        </w:rPr>
        <w:t xml:space="preserve"> às fls. </w:t>
      </w:r>
      <w:proofErr w:type="spellStart"/>
      <w:r w:rsidRPr="00776184">
        <w:rPr>
          <w:rFonts w:ascii="Arial" w:hAnsi="Arial" w:cs="Arial"/>
        </w:rPr>
        <w:t>xx</w:t>
      </w:r>
      <w:proofErr w:type="spellEnd"/>
      <w:r w:rsidRPr="00776184">
        <w:rPr>
          <w:rFonts w:ascii="Arial" w:hAnsi="Arial" w:cs="Arial"/>
        </w:rPr>
        <w:t>.</w:t>
      </w:r>
    </w:p>
    <w:p w:rsidR="000F3ECD" w:rsidRPr="00776184" w:rsidRDefault="000F3ECD" w:rsidP="000F3ECD">
      <w:pPr>
        <w:tabs>
          <w:tab w:val="left" w:pos="0"/>
          <w:tab w:val="left" w:pos="284"/>
          <w:tab w:val="center" w:pos="5246"/>
        </w:tabs>
        <w:spacing w:before="120" w:after="120" w:line="276" w:lineRule="auto"/>
        <w:ind w:firstLine="851"/>
        <w:jc w:val="both"/>
        <w:rPr>
          <w:rFonts w:ascii="Arial" w:hAnsi="Arial" w:cs="Arial"/>
        </w:rPr>
      </w:pPr>
    </w:p>
    <w:p w:rsidR="000F3ECD" w:rsidRDefault="000F3ECD" w:rsidP="000F3ECD">
      <w:pPr>
        <w:pStyle w:val="PargrafodaLista"/>
        <w:numPr>
          <w:ilvl w:val="1"/>
          <w:numId w:val="3"/>
        </w:numPr>
        <w:spacing w:before="120" w:after="120"/>
        <w:ind w:left="851" w:hanging="851"/>
        <w:jc w:val="both"/>
        <w:rPr>
          <w:rFonts w:ascii="Arial" w:hAnsi="Arial" w:cs="Arial"/>
          <w:b/>
          <w:color w:val="FF0000"/>
        </w:rPr>
      </w:pPr>
      <w:r>
        <w:rPr>
          <w:rFonts w:ascii="Arial" w:hAnsi="Arial" w:cs="Arial"/>
          <w:b/>
        </w:rPr>
        <w:t xml:space="preserve">Da Correta Identificação do Responsável </w:t>
      </w:r>
    </w:p>
    <w:p w:rsidR="000F3ECD" w:rsidRDefault="000F3ECD" w:rsidP="00B863C6">
      <w:pPr>
        <w:tabs>
          <w:tab w:val="left" w:pos="284"/>
          <w:tab w:val="left" w:pos="851"/>
        </w:tabs>
        <w:spacing w:before="120" w:after="120" w:line="276" w:lineRule="auto"/>
        <w:ind w:left="851"/>
        <w:jc w:val="both"/>
        <w:rPr>
          <w:rFonts w:ascii="Arial" w:hAnsi="Arial" w:cs="Arial"/>
          <w:color w:val="FF0000"/>
          <w:sz w:val="18"/>
          <w:szCs w:val="18"/>
        </w:rPr>
      </w:pPr>
      <w:r w:rsidRPr="00887042">
        <w:rPr>
          <w:rFonts w:ascii="Arial" w:hAnsi="Arial" w:cs="Arial"/>
          <w:color w:val="FF0000"/>
          <w:sz w:val="18"/>
          <w:szCs w:val="18"/>
        </w:rPr>
        <w:t>[</w:t>
      </w:r>
      <w:r w:rsidR="00C359A3">
        <w:rPr>
          <w:rFonts w:ascii="Arial" w:hAnsi="Arial" w:cs="Arial"/>
          <w:color w:val="FF0000"/>
          <w:sz w:val="18"/>
          <w:szCs w:val="18"/>
        </w:rPr>
        <w:t xml:space="preserve">Comentário: </w:t>
      </w:r>
      <w:r w:rsidR="00B863C6">
        <w:rPr>
          <w:rFonts w:ascii="Arial" w:hAnsi="Arial" w:cs="Arial"/>
          <w:color w:val="FF0000"/>
          <w:sz w:val="18"/>
          <w:szCs w:val="18"/>
        </w:rPr>
        <w:t>o</w:t>
      </w:r>
      <w:r w:rsidRPr="00887042">
        <w:rPr>
          <w:rFonts w:ascii="Arial" w:hAnsi="Arial" w:cs="Arial"/>
          <w:color w:val="FF0000"/>
          <w:sz w:val="18"/>
          <w:szCs w:val="18"/>
        </w:rPr>
        <w:t xml:space="preserve">bservar se </w:t>
      </w:r>
      <w:r w:rsidR="00DE0B29">
        <w:rPr>
          <w:rFonts w:ascii="Arial" w:hAnsi="Arial" w:cs="Arial"/>
          <w:color w:val="FF0000"/>
          <w:sz w:val="18"/>
          <w:szCs w:val="18"/>
        </w:rPr>
        <w:t xml:space="preserve">o servidor ou </w:t>
      </w:r>
      <w:r w:rsidRPr="00887042">
        <w:rPr>
          <w:rFonts w:ascii="Arial" w:hAnsi="Arial" w:cs="Arial"/>
          <w:color w:val="FF0000"/>
          <w:sz w:val="18"/>
          <w:szCs w:val="18"/>
        </w:rPr>
        <w:t xml:space="preserve">comissão procedeu </w:t>
      </w:r>
      <w:r w:rsidR="00B863C6" w:rsidRPr="00887042">
        <w:rPr>
          <w:rFonts w:ascii="Arial" w:hAnsi="Arial" w:cs="Arial"/>
          <w:color w:val="FF0000"/>
          <w:sz w:val="18"/>
          <w:szCs w:val="18"/>
        </w:rPr>
        <w:t>à</w:t>
      </w:r>
      <w:r w:rsidRPr="00887042">
        <w:rPr>
          <w:rFonts w:ascii="Arial" w:hAnsi="Arial" w:cs="Arial"/>
          <w:color w:val="FF0000"/>
          <w:sz w:val="18"/>
          <w:szCs w:val="18"/>
        </w:rPr>
        <w:t xml:space="preserve"> correta identificação </w:t>
      </w:r>
      <w:proofErr w:type="gramStart"/>
      <w:r w:rsidRPr="00887042">
        <w:rPr>
          <w:rFonts w:ascii="Arial" w:hAnsi="Arial" w:cs="Arial"/>
          <w:color w:val="FF0000"/>
          <w:sz w:val="18"/>
          <w:szCs w:val="18"/>
        </w:rPr>
        <w:t>do</w:t>
      </w:r>
      <w:r w:rsidR="00DE0B29">
        <w:rPr>
          <w:rFonts w:ascii="Arial" w:hAnsi="Arial" w:cs="Arial"/>
          <w:color w:val="FF0000"/>
          <w:sz w:val="18"/>
          <w:szCs w:val="18"/>
        </w:rPr>
        <w:t>(</w:t>
      </w:r>
      <w:proofErr w:type="gramEnd"/>
      <w:r w:rsidR="00DE0B29">
        <w:rPr>
          <w:rFonts w:ascii="Arial" w:hAnsi="Arial" w:cs="Arial"/>
          <w:color w:val="FF0000"/>
          <w:sz w:val="18"/>
          <w:szCs w:val="18"/>
        </w:rPr>
        <w:t>s)</w:t>
      </w:r>
      <w:r w:rsidRPr="00887042">
        <w:rPr>
          <w:rFonts w:ascii="Arial" w:hAnsi="Arial" w:cs="Arial"/>
          <w:color w:val="FF0000"/>
          <w:sz w:val="18"/>
          <w:szCs w:val="18"/>
        </w:rPr>
        <w:t xml:space="preserve"> </w:t>
      </w:r>
      <w:r w:rsidR="00B863C6" w:rsidRPr="00887042">
        <w:rPr>
          <w:rFonts w:ascii="Arial" w:hAnsi="Arial" w:cs="Arial"/>
          <w:color w:val="FF0000"/>
          <w:sz w:val="18"/>
          <w:szCs w:val="18"/>
        </w:rPr>
        <w:t>responsável</w:t>
      </w:r>
      <w:r w:rsidR="00B863C6">
        <w:rPr>
          <w:rFonts w:ascii="Arial" w:hAnsi="Arial" w:cs="Arial"/>
          <w:color w:val="FF0000"/>
          <w:sz w:val="18"/>
          <w:szCs w:val="18"/>
        </w:rPr>
        <w:t>(</w:t>
      </w:r>
      <w:r w:rsidR="00DE0B29">
        <w:rPr>
          <w:rFonts w:ascii="Arial" w:hAnsi="Arial" w:cs="Arial"/>
          <w:color w:val="FF0000"/>
          <w:sz w:val="18"/>
          <w:szCs w:val="18"/>
        </w:rPr>
        <w:t>eis)</w:t>
      </w:r>
      <w:r w:rsidRPr="00887042">
        <w:rPr>
          <w:rFonts w:ascii="Arial" w:hAnsi="Arial" w:cs="Arial"/>
          <w:color w:val="FF0000"/>
          <w:sz w:val="18"/>
          <w:szCs w:val="18"/>
        </w:rPr>
        <w:t xml:space="preserve"> citando no parecer </w:t>
      </w:r>
      <w:r w:rsidR="00662C06">
        <w:rPr>
          <w:rFonts w:ascii="Arial" w:hAnsi="Arial" w:cs="Arial"/>
          <w:color w:val="FF0000"/>
          <w:sz w:val="18"/>
          <w:szCs w:val="18"/>
        </w:rPr>
        <w:t>referido(s) nome</w:t>
      </w:r>
      <w:r w:rsidRPr="00887042">
        <w:rPr>
          <w:rFonts w:ascii="Arial" w:hAnsi="Arial" w:cs="Arial"/>
          <w:color w:val="FF0000"/>
          <w:sz w:val="18"/>
          <w:szCs w:val="18"/>
        </w:rPr>
        <w:t>(s) e fls</w:t>
      </w:r>
      <w:r w:rsidR="00DE0B29">
        <w:rPr>
          <w:rFonts w:ascii="Arial" w:hAnsi="Arial" w:cs="Arial"/>
          <w:color w:val="FF0000"/>
          <w:sz w:val="18"/>
          <w:szCs w:val="18"/>
        </w:rPr>
        <w:t>.</w:t>
      </w:r>
      <w:r w:rsidR="00B863C6">
        <w:rPr>
          <w:rFonts w:ascii="Arial" w:hAnsi="Arial" w:cs="Arial"/>
          <w:color w:val="FF0000"/>
          <w:sz w:val="18"/>
          <w:szCs w:val="18"/>
        </w:rPr>
        <w:t>do processo</w:t>
      </w:r>
      <w:r w:rsidR="00DE0B29">
        <w:rPr>
          <w:rFonts w:ascii="Arial" w:hAnsi="Arial" w:cs="Arial"/>
          <w:color w:val="FF0000"/>
          <w:sz w:val="18"/>
          <w:szCs w:val="18"/>
        </w:rPr>
        <w:t>]</w:t>
      </w:r>
    </w:p>
    <w:p w:rsidR="006D798C" w:rsidRPr="00887042" w:rsidRDefault="006D798C" w:rsidP="00B863C6">
      <w:pPr>
        <w:tabs>
          <w:tab w:val="left" w:pos="284"/>
          <w:tab w:val="left" w:pos="851"/>
        </w:tabs>
        <w:spacing w:before="120" w:after="120" w:line="276" w:lineRule="auto"/>
        <w:ind w:left="851"/>
        <w:jc w:val="both"/>
        <w:rPr>
          <w:rFonts w:ascii="Arial" w:hAnsi="Arial" w:cs="Arial"/>
          <w:color w:val="FF0000"/>
          <w:sz w:val="18"/>
          <w:szCs w:val="18"/>
        </w:rPr>
      </w:pPr>
    </w:p>
    <w:p w:rsidR="000F3ECD" w:rsidRPr="000E6399" w:rsidRDefault="000F3ECD" w:rsidP="000F3ECD">
      <w:pPr>
        <w:tabs>
          <w:tab w:val="left" w:pos="851"/>
        </w:tabs>
        <w:spacing w:before="120" w:after="120" w:line="276" w:lineRule="auto"/>
        <w:ind w:firstLine="851"/>
        <w:jc w:val="both"/>
        <w:rPr>
          <w:rFonts w:ascii="Arial" w:hAnsi="Arial" w:cs="Arial"/>
        </w:rPr>
      </w:pPr>
      <w:r>
        <w:rPr>
          <w:rFonts w:ascii="Arial" w:hAnsi="Arial" w:cs="Arial"/>
        </w:rPr>
        <w:t>A</w:t>
      </w:r>
      <w:r w:rsidRPr="000E6399">
        <w:rPr>
          <w:rFonts w:ascii="Arial" w:hAnsi="Arial" w:cs="Arial"/>
        </w:rPr>
        <w:t xml:space="preserve"> Comissão </w:t>
      </w:r>
      <w:r w:rsidRPr="00C359A3">
        <w:rPr>
          <w:rFonts w:ascii="Arial" w:hAnsi="Arial" w:cs="Arial"/>
          <w:color w:val="FF0000"/>
        </w:rPr>
        <w:t>[</w:t>
      </w:r>
      <w:r w:rsidR="00C359A3" w:rsidRPr="00C359A3">
        <w:rPr>
          <w:rFonts w:ascii="Arial" w:hAnsi="Arial" w:cs="Arial"/>
          <w:color w:val="FF0000"/>
        </w:rPr>
        <w:t>a</w:t>
      </w:r>
      <w:r w:rsidR="00B30B47">
        <w:rPr>
          <w:rFonts w:ascii="Arial" w:hAnsi="Arial" w:cs="Arial"/>
          <w:color w:val="FF0000"/>
        </w:rPr>
        <w:t>-</w:t>
      </w:r>
      <w:r w:rsidR="00C359A3" w:rsidRPr="00C359A3">
        <w:rPr>
          <w:rFonts w:ascii="Arial" w:hAnsi="Arial" w:cs="Arial"/>
          <w:color w:val="FF0000"/>
        </w:rPr>
        <w:t xml:space="preserve"> </w:t>
      </w:r>
      <w:r w:rsidRPr="00C359A3">
        <w:rPr>
          <w:rFonts w:ascii="Arial" w:hAnsi="Arial" w:cs="Arial"/>
          <w:color w:val="FF0000"/>
        </w:rPr>
        <w:t>procedeu</w:t>
      </w:r>
      <w:r w:rsidR="00C359A3" w:rsidRPr="00C359A3">
        <w:rPr>
          <w:rFonts w:ascii="Arial" w:hAnsi="Arial" w:cs="Arial"/>
          <w:color w:val="FF0000"/>
        </w:rPr>
        <w:t xml:space="preserve">, b- </w:t>
      </w:r>
      <w:r w:rsidRPr="00C359A3">
        <w:rPr>
          <w:rFonts w:ascii="Arial" w:hAnsi="Arial" w:cs="Arial"/>
          <w:color w:val="FF0000"/>
        </w:rPr>
        <w:t>não procedeu]</w:t>
      </w:r>
      <w:r w:rsidRPr="000E6399">
        <w:rPr>
          <w:rFonts w:ascii="Arial" w:hAnsi="Arial" w:cs="Arial"/>
        </w:rPr>
        <w:t xml:space="preserve"> à correta identificação e qualificação </w:t>
      </w:r>
      <w:proofErr w:type="gramStart"/>
      <w:r w:rsidRPr="000E6399">
        <w:rPr>
          <w:rFonts w:ascii="Arial" w:hAnsi="Arial" w:cs="Arial"/>
        </w:rPr>
        <w:t>do(</w:t>
      </w:r>
      <w:proofErr w:type="gramEnd"/>
      <w:r w:rsidRPr="000E6399">
        <w:rPr>
          <w:rFonts w:ascii="Arial" w:hAnsi="Arial" w:cs="Arial"/>
        </w:rPr>
        <w:t xml:space="preserve">s) responsável(eis), </w:t>
      </w:r>
      <w:r>
        <w:rPr>
          <w:rFonts w:ascii="Arial" w:hAnsi="Arial" w:cs="Arial"/>
        </w:rPr>
        <w:t>conforme alínea “a” do i</w:t>
      </w:r>
      <w:r w:rsidRPr="000E6399">
        <w:rPr>
          <w:rFonts w:ascii="Arial" w:hAnsi="Arial" w:cs="Arial"/>
        </w:rPr>
        <w:t xml:space="preserve">nciso </w:t>
      </w:r>
      <w:r>
        <w:rPr>
          <w:rFonts w:ascii="Arial" w:hAnsi="Arial" w:cs="Arial"/>
        </w:rPr>
        <w:t>I do art. 11</w:t>
      </w:r>
      <w:r w:rsidRPr="000E6399">
        <w:rPr>
          <w:rFonts w:ascii="Arial" w:hAnsi="Arial" w:cs="Arial"/>
        </w:rPr>
        <w:t xml:space="preserve"> do Decreto nº 1.886/2013 conforme demonstrado às fls. </w:t>
      </w:r>
      <w:proofErr w:type="spellStart"/>
      <w:r w:rsidRPr="000E6399">
        <w:rPr>
          <w:rFonts w:ascii="Arial" w:hAnsi="Arial" w:cs="Arial"/>
        </w:rPr>
        <w:t>xx</w:t>
      </w:r>
      <w:proofErr w:type="spellEnd"/>
      <w:r w:rsidRPr="000E6399">
        <w:rPr>
          <w:rFonts w:ascii="Arial" w:hAnsi="Arial" w:cs="Arial"/>
        </w:rPr>
        <w:t>.</w:t>
      </w:r>
    </w:p>
    <w:p w:rsidR="00F34474" w:rsidRDefault="00F34474" w:rsidP="00F34474">
      <w:pPr>
        <w:pStyle w:val="PargrafodaLista"/>
        <w:tabs>
          <w:tab w:val="left" w:pos="284"/>
          <w:tab w:val="left" w:pos="851"/>
        </w:tabs>
        <w:spacing w:line="276" w:lineRule="auto"/>
        <w:ind w:left="0" w:firstLine="851"/>
        <w:jc w:val="both"/>
        <w:rPr>
          <w:rFonts w:ascii="Arial" w:hAnsi="Arial" w:cs="Arial"/>
        </w:rPr>
      </w:pPr>
    </w:p>
    <w:p w:rsidR="005C3F59" w:rsidRPr="004349A8" w:rsidRDefault="005C3F59" w:rsidP="005C3F59">
      <w:pPr>
        <w:pStyle w:val="PargrafodaLista"/>
        <w:numPr>
          <w:ilvl w:val="1"/>
          <w:numId w:val="3"/>
        </w:numPr>
        <w:tabs>
          <w:tab w:val="left" w:pos="0"/>
        </w:tabs>
        <w:spacing w:line="276" w:lineRule="auto"/>
        <w:ind w:left="851" w:hanging="851"/>
        <w:jc w:val="both"/>
        <w:rPr>
          <w:rFonts w:ascii="Arial" w:hAnsi="Arial" w:cs="Arial"/>
          <w:b/>
          <w:color w:val="FF0000"/>
        </w:rPr>
      </w:pPr>
      <w:r>
        <w:rPr>
          <w:rFonts w:ascii="Arial" w:hAnsi="Arial" w:cs="Arial"/>
          <w:b/>
        </w:rPr>
        <w:t>Da Precisa Quantificação do Dano, das</w:t>
      </w:r>
      <w:r w:rsidRPr="00863BEB">
        <w:rPr>
          <w:rFonts w:ascii="Arial" w:hAnsi="Arial" w:cs="Arial"/>
          <w:b/>
          <w:color w:val="000000"/>
        </w:rPr>
        <w:t xml:space="preserve"> Parcelas Recolhidas</w:t>
      </w:r>
      <w:r>
        <w:rPr>
          <w:rFonts w:ascii="Arial" w:hAnsi="Arial" w:cs="Arial"/>
          <w:b/>
          <w:color w:val="000000"/>
        </w:rPr>
        <w:t xml:space="preserve"> e dos critérios de </w:t>
      </w:r>
      <w:r w:rsidR="00B863C6">
        <w:rPr>
          <w:rFonts w:ascii="Arial" w:hAnsi="Arial" w:cs="Arial"/>
          <w:b/>
          <w:color w:val="000000"/>
        </w:rPr>
        <w:t>atualização</w:t>
      </w:r>
      <w:r>
        <w:rPr>
          <w:rFonts w:ascii="Arial" w:hAnsi="Arial" w:cs="Arial"/>
          <w:b/>
          <w:color w:val="000000"/>
        </w:rPr>
        <w:t xml:space="preserve"> </w:t>
      </w:r>
    </w:p>
    <w:p w:rsidR="00662C06" w:rsidRPr="00662C06" w:rsidRDefault="00662C06" w:rsidP="00662C06">
      <w:pPr>
        <w:tabs>
          <w:tab w:val="left" w:pos="284"/>
          <w:tab w:val="left" w:pos="851"/>
        </w:tabs>
        <w:spacing w:before="120" w:after="120" w:line="276" w:lineRule="auto"/>
        <w:ind w:left="851"/>
        <w:jc w:val="both"/>
        <w:rPr>
          <w:rFonts w:ascii="Arial" w:hAnsi="Arial" w:cs="Arial"/>
          <w:color w:val="FF0000"/>
          <w:sz w:val="18"/>
          <w:szCs w:val="18"/>
        </w:rPr>
      </w:pPr>
      <w:r w:rsidRPr="00662C06">
        <w:rPr>
          <w:rFonts w:ascii="Arial" w:hAnsi="Arial" w:cs="Arial"/>
          <w:color w:val="FF0000"/>
          <w:sz w:val="18"/>
          <w:szCs w:val="18"/>
        </w:rPr>
        <w:t xml:space="preserve">[Comentário: </w:t>
      </w:r>
      <w:r>
        <w:rPr>
          <w:rFonts w:ascii="Arial" w:hAnsi="Arial" w:cs="Arial"/>
          <w:color w:val="FF0000"/>
          <w:sz w:val="18"/>
          <w:szCs w:val="18"/>
        </w:rPr>
        <w:t>c</w:t>
      </w:r>
      <w:r w:rsidRPr="00662C06">
        <w:rPr>
          <w:rFonts w:ascii="Arial" w:hAnsi="Arial" w:cs="Arial"/>
          <w:color w:val="FF0000"/>
          <w:sz w:val="18"/>
          <w:szCs w:val="18"/>
        </w:rPr>
        <w:t xml:space="preserve">onsiderar valores eventualmente recolhidos, erros no cálculo, ausência de </w:t>
      </w:r>
      <w:proofErr w:type="gramStart"/>
      <w:r w:rsidRPr="00662C06">
        <w:rPr>
          <w:rFonts w:ascii="Arial" w:hAnsi="Arial" w:cs="Arial"/>
          <w:color w:val="FF0000"/>
          <w:sz w:val="18"/>
          <w:szCs w:val="18"/>
        </w:rPr>
        <w:t>atualização</w:t>
      </w:r>
      <w:proofErr w:type="gramEnd"/>
      <w:r w:rsidRPr="00662C06">
        <w:rPr>
          <w:rFonts w:ascii="Arial" w:hAnsi="Arial" w:cs="Arial"/>
          <w:color w:val="FF0000"/>
          <w:sz w:val="18"/>
          <w:szCs w:val="18"/>
        </w:rPr>
        <w:t xml:space="preserve"> do valor original]</w:t>
      </w:r>
    </w:p>
    <w:p w:rsidR="000F3ECD" w:rsidRDefault="000F3ECD" w:rsidP="00B863C6">
      <w:pPr>
        <w:tabs>
          <w:tab w:val="left" w:pos="284"/>
          <w:tab w:val="left" w:pos="851"/>
        </w:tabs>
        <w:spacing w:before="120" w:after="120" w:line="276" w:lineRule="auto"/>
        <w:ind w:left="851"/>
        <w:jc w:val="both"/>
        <w:rPr>
          <w:rFonts w:ascii="Arial" w:hAnsi="Arial" w:cs="Arial"/>
          <w:color w:val="FF0000"/>
          <w:sz w:val="18"/>
          <w:szCs w:val="18"/>
        </w:rPr>
      </w:pPr>
      <w:r w:rsidRPr="00B863C6">
        <w:rPr>
          <w:rFonts w:ascii="Arial" w:hAnsi="Arial" w:cs="Arial"/>
          <w:color w:val="FF0000"/>
          <w:sz w:val="18"/>
          <w:szCs w:val="18"/>
        </w:rPr>
        <w:t>[</w:t>
      </w:r>
      <w:r w:rsidR="00C359A3" w:rsidRPr="00B863C6">
        <w:rPr>
          <w:rFonts w:ascii="Arial" w:hAnsi="Arial" w:cs="Arial"/>
          <w:color w:val="FF0000"/>
          <w:sz w:val="18"/>
          <w:szCs w:val="18"/>
        </w:rPr>
        <w:t>Comen</w:t>
      </w:r>
      <w:r w:rsidR="00B863C6">
        <w:rPr>
          <w:rFonts w:ascii="Arial" w:hAnsi="Arial" w:cs="Arial"/>
          <w:color w:val="FF0000"/>
          <w:sz w:val="18"/>
          <w:szCs w:val="18"/>
        </w:rPr>
        <w:t>t</w:t>
      </w:r>
      <w:r w:rsidR="00C359A3" w:rsidRPr="00B863C6">
        <w:rPr>
          <w:rFonts w:ascii="Arial" w:hAnsi="Arial" w:cs="Arial"/>
          <w:color w:val="FF0000"/>
          <w:sz w:val="18"/>
          <w:szCs w:val="18"/>
        </w:rPr>
        <w:t xml:space="preserve">ário </w:t>
      </w:r>
      <w:r w:rsidR="00662C06" w:rsidRPr="00662C06">
        <w:rPr>
          <w:rFonts w:ascii="Arial" w:hAnsi="Arial" w:cs="Arial"/>
          <w:b/>
          <w:color w:val="FF0000"/>
          <w:sz w:val="18"/>
          <w:szCs w:val="18"/>
        </w:rPr>
        <w:t>em</w:t>
      </w:r>
      <w:r w:rsidRPr="00662C06">
        <w:rPr>
          <w:rFonts w:ascii="Arial" w:hAnsi="Arial" w:cs="Arial"/>
          <w:b/>
          <w:color w:val="FF0000"/>
          <w:sz w:val="18"/>
          <w:szCs w:val="18"/>
        </w:rPr>
        <w:t xml:space="preserve"> caso de omissão no dever de prestar contas</w:t>
      </w:r>
      <w:r w:rsidRPr="00B863C6">
        <w:rPr>
          <w:rFonts w:ascii="Arial" w:hAnsi="Arial" w:cs="Arial"/>
          <w:color w:val="FF0000"/>
          <w:sz w:val="18"/>
          <w:szCs w:val="18"/>
        </w:rPr>
        <w:t xml:space="preserve"> </w:t>
      </w:r>
      <w:r w:rsidRPr="00662C06">
        <w:rPr>
          <w:rFonts w:ascii="Arial" w:hAnsi="Arial" w:cs="Arial"/>
          <w:b/>
          <w:color w:val="FF0000"/>
          <w:sz w:val="18"/>
          <w:szCs w:val="18"/>
        </w:rPr>
        <w:t>de uma ou mais parcelas</w:t>
      </w:r>
      <w:r w:rsidR="00662C06">
        <w:rPr>
          <w:rFonts w:ascii="Arial" w:hAnsi="Arial" w:cs="Arial"/>
          <w:color w:val="FF0000"/>
          <w:sz w:val="18"/>
          <w:szCs w:val="18"/>
        </w:rPr>
        <w:t xml:space="preserve">: </w:t>
      </w:r>
      <w:r w:rsidRPr="00B863C6">
        <w:rPr>
          <w:rFonts w:ascii="Arial" w:hAnsi="Arial" w:cs="Arial"/>
          <w:color w:val="FF0000"/>
          <w:sz w:val="18"/>
          <w:szCs w:val="18"/>
        </w:rPr>
        <w:t>todas as eventuais prestações de contas de parcelas repassadas pelo concedente deverão ser objeto de análise conjunta no procediment</w:t>
      </w:r>
      <w:r w:rsidR="00B863C6">
        <w:rPr>
          <w:rFonts w:ascii="Arial" w:hAnsi="Arial" w:cs="Arial"/>
          <w:color w:val="FF0000"/>
          <w:sz w:val="18"/>
          <w:szCs w:val="18"/>
        </w:rPr>
        <w:t>o de tomada de contas especial</w:t>
      </w:r>
      <w:r w:rsidRPr="00B863C6">
        <w:rPr>
          <w:rFonts w:ascii="Arial" w:hAnsi="Arial" w:cs="Arial"/>
          <w:color w:val="FF0000"/>
          <w:sz w:val="18"/>
          <w:szCs w:val="18"/>
        </w:rPr>
        <w:t xml:space="preserve"> e deverão, juntamente com o processo de concessão dos recursos, compor os autos para encaminhamento ao Tribunal de </w:t>
      </w:r>
      <w:proofErr w:type="gramStart"/>
      <w:r w:rsidRPr="00B863C6">
        <w:rPr>
          <w:rFonts w:ascii="Arial" w:hAnsi="Arial" w:cs="Arial"/>
          <w:color w:val="FF0000"/>
          <w:sz w:val="18"/>
          <w:szCs w:val="18"/>
        </w:rPr>
        <w:t>Contas.(</w:t>
      </w:r>
      <w:proofErr w:type="gramEnd"/>
      <w:r w:rsidRPr="00B863C6">
        <w:rPr>
          <w:rFonts w:ascii="Arial" w:hAnsi="Arial" w:cs="Arial"/>
          <w:color w:val="FF0000"/>
          <w:sz w:val="18"/>
          <w:szCs w:val="18"/>
        </w:rPr>
        <w:t>art. 3º , decreto 1.886/2013)]</w:t>
      </w:r>
    </w:p>
    <w:p w:rsidR="006D798C" w:rsidRPr="00887042" w:rsidRDefault="006D798C" w:rsidP="00B863C6">
      <w:pPr>
        <w:tabs>
          <w:tab w:val="left" w:pos="284"/>
          <w:tab w:val="left" w:pos="851"/>
        </w:tabs>
        <w:spacing w:before="120" w:after="120" w:line="276" w:lineRule="auto"/>
        <w:ind w:left="851"/>
        <w:jc w:val="both"/>
        <w:rPr>
          <w:rFonts w:ascii="Arial" w:hAnsi="Arial" w:cs="Arial"/>
          <w:color w:val="FF0000"/>
          <w:sz w:val="18"/>
          <w:szCs w:val="18"/>
        </w:rPr>
      </w:pPr>
    </w:p>
    <w:p w:rsidR="00C359A3" w:rsidRPr="000E6399" w:rsidRDefault="00C359A3" w:rsidP="006D798C">
      <w:pPr>
        <w:tabs>
          <w:tab w:val="left" w:pos="851"/>
        </w:tabs>
        <w:spacing w:line="276" w:lineRule="auto"/>
        <w:ind w:firstLine="851"/>
        <w:jc w:val="both"/>
        <w:rPr>
          <w:rFonts w:ascii="Arial" w:hAnsi="Arial" w:cs="Arial"/>
        </w:rPr>
      </w:pPr>
      <w:r>
        <w:rPr>
          <w:rFonts w:ascii="Arial" w:hAnsi="Arial" w:cs="Arial"/>
        </w:rPr>
        <w:lastRenderedPageBreak/>
        <w:t>Em observância a alí</w:t>
      </w:r>
      <w:r w:rsidR="00B863C6">
        <w:rPr>
          <w:rFonts w:ascii="Arial" w:hAnsi="Arial" w:cs="Arial"/>
        </w:rPr>
        <w:t>n</w:t>
      </w:r>
      <w:r>
        <w:rPr>
          <w:rFonts w:ascii="Arial" w:hAnsi="Arial" w:cs="Arial"/>
        </w:rPr>
        <w:t>ea “a” do i</w:t>
      </w:r>
      <w:r w:rsidRPr="000E6399">
        <w:rPr>
          <w:rFonts w:ascii="Arial" w:hAnsi="Arial" w:cs="Arial"/>
        </w:rPr>
        <w:t xml:space="preserve">nciso </w:t>
      </w:r>
      <w:r>
        <w:rPr>
          <w:rFonts w:ascii="Arial" w:hAnsi="Arial" w:cs="Arial"/>
        </w:rPr>
        <w:t xml:space="preserve">I do art. 11 </w:t>
      </w:r>
      <w:r w:rsidRPr="000E6399">
        <w:rPr>
          <w:rFonts w:ascii="Arial" w:hAnsi="Arial" w:cs="Arial"/>
        </w:rPr>
        <w:t>do</w:t>
      </w:r>
      <w:r>
        <w:rPr>
          <w:rFonts w:ascii="Arial" w:hAnsi="Arial" w:cs="Arial"/>
        </w:rPr>
        <w:t xml:space="preserve"> Decreto </w:t>
      </w:r>
      <w:r w:rsidRPr="000E6399">
        <w:rPr>
          <w:rFonts w:ascii="Arial" w:hAnsi="Arial" w:cs="Arial"/>
        </w:rPr>
        <w:t>nº</w:t>
      </w:r>
      <w:r>
        <w:rPr>
          <w:rFonts w:ascii="Arial" w:hAnsi="Arial" w:cs="Arial"/>
        </w:rPr>
        <w:t xml:space="preserve"> 1.886/2013, o </w:t>
      </w:r>
      <w:proofErr w:type="gramStart"/>
      <w:r>
        <w:rPr>
          <w:rFonts w:ascii="Arial" w:hAnsi="Arial" w:cs="Arial"/>
        </w:rPr>
        <w:t>Servidor(</w:t>
      </w:r>
      <w:proofErr w:type="gramEnd"/>
      <w:r>
        <w:rPr>
          <w:rFonts w:ascii="Arial" w:hAnsi="Arial" w:cs="Arial"/>
        </w:rPr>
        <w:t xml:space="preserve">a) </w:t>
      </w:r>
      <w:r w:rsidRPr="00AC2115">
        <w:rPr>
          <w:rFonts w:ascii="Arial" w:hAnsi="Arial" w:cs="Arial"/>
        </w:rPr>
        <w:t xml:space="preserve">ou a Comissão </w:t>
      </w:r>
      <w:r w:rsidR="00B863C6">
        <w:rPr>
          <w:rFonts w:ascii="Arial" w:hAnsi="Arial" w:cs="Arial"/>
          <w:color w:val="FF0000"/>
        </w:rPr>
        <w:t>[ a</w:t>
      </w:r>
      <w:r w:rsidRPr="00AC2115">
        <w:rPr>
          <w:rFonts w:ascii="Arial" w:hAnsi="Arial" w:cs="Arial"/>
          <w:color w:val="FF0000"/>
        </w:rPr>
        <w:t xml:space="preserve">- quantificou corretamente o valor do dano e procedeu a atualização e cômputo dos juros, totalizando o valor em  R$ </w:t>
      </w:r>
      <w:proofErr w:type="spellStart"/>
      <w:r w:rsidRPr="00AC2115">
        <w:rPr>
          <w:rFonts w:ascii="Arial" w:hAnsi="Arial" w:cs="Arial"/>
          <w:color w:val="FF0000"/>
        </w:rPr>
        <w:t>xxx</w:t>
      </w:r>
      <w:proofErr w:type="spellEnd"/>
      <w:r w:rsidRPr="00AC2115">
        <w:rPr>
          <w:rFonts w:ascii="Arial" w:hAnsi="Arial" w:cs="Arial"/>
          <w:color w:val="FF0000"/>
        </w:rPr>
        <w:t xml:space="preserve"> (</w:t>
      </w:r>
      <w:proofErr w:type="spellStart"/>
      <w:r w:rsidRPr="00AC2115">
        <w:rPr>
          <w:rFonts w:ascii="Arial" w:hAnsi="Arial" w:cs="Arial"/>
          <w:color w:val="FF0000"/>
        </w:rPr>
        <w:t>xxx</w:t>
      </w:r>
      <w:proofErr w:type="spellEnd"/>
      <w:r w:rsidRPr="00AC2115">
        <w:rPr>
          <w:rFonts w:ascii="Arial" w:hAnsi="Arial" w:cs="Arial"/>
          <w:color w:val="FF0000"/>
        </w:rPr>
        <w:t>), conforme</w:t>
      </w:r>
      <w:r w:rsidRPr="00AC2115">
        <w:rPr>
          <w:rFonts w:ascii="Arial" w:hAnsi="Arial" w:cs="Arial"/>
          <w:b/>
          <w:color w:val="FF0000"/>
        </w:rPr>
        <w:t xml:space="preserve"> </w:t>
      </w:r>
      <w:r w:rsidRPr="00AC2115">
        <w:rPr>
          <w:rFonts w:ascii="Arial" w:hAnsi="Arial" w:cs="Arial"/>
          <w:color w:val="FF0000"/>
        </w:rPr>
        <w:t xml:space="preserve">fls. </w:t>
      </w:r>
      <w:proofErr w:type="spellStart"/>
      <w:r w:rsidRPr="00AC2115">
        <w:rPr>
          <w:rFonts w:ascii="Arial" w:hAnsi="Arial" w:cs="Arial"/>
          <w:color w:val="FF0000"/>
        </w:rPr>
        <w:t>xx</w:t>
      </w:r>
      <w:proofErr w:type="spellEnd"/>
      <w:r w:rsidRPr="00AC2115">
        <w:rPr>
          <w:rFonts w:ascii="Arial" w:hAnsi="Arial" w:cs="Arial"/>
          <w:color w:val="FF0000"/>
        </w:rPr>
        <w:t xml:space="preserve"> , em cumprimento à determinação no art. 20 e parágrafos do Decreto nº 1.886/2013, b- não quantificou corretamente o valor do dano ao erário</w:t>
      </w:r>
      <w:r w:rsidRPr="00B863C6">
        <w:rPr>
          <w:rFonts w:ascii="Arial" w:hAnsi="Arial" w:cs="Arial"/>
          <w:color w:val="FF0000"/>
        </w:rPr>
        <w:t>]</w:t>
      </w:r>
      <w:r w:rsidRPr="000E6399">
        <w:rPr>
          <w:rFonts w:ascii="Arial" w:hAnsi="Arial" w:cs="Arial"/>
        </w:rPr>
        <w:t xml:space="preserve">, conforme se comprova às fls. </w:t>
      </w:r>
      <w:proofErr w:type="spellStart"/>
      <w:r w:rsidRPr="000E6399">
        <w:rPr>
          <w:rFonts w:ascii="Arial" w:hAnsi="Arial" w:cs="Arial"/>
        </w:rPr>
        <w:t>xx</w:t>
      </w:r>
      <w:proofErr w:type="spellEnd"/>
      <w:r w:rsidRPr="000E6399">
        <w:rPr>
          <w:rFonts w:ascii="Arial" w:hAnsi="Arial" w:cs="Arial"/>
        </w:rPr>
        <w:t xml:space="preserve">. </w:t>
      </w:r>
    </w:p>
    <w:p w:rsidR="00662C06" w:rsidRDefault="00662C06" w:rsidP="00C359A3">
      <w:pPr>
        <w:tabs>
          <w:tab w:val="left" w:pos="851"/>
        </w:tabs>
        <w:spacing w:line="276" w:lineRule="auto"/>
        <w:ind w:left="993"/>
        <w:jc w:val="both"/>
        <w:rPr>
          <w:rFonts w:ascii="Arial" w:hAnsi="Arial" w:cs="Arial"/>
          <w:color w:val="FF0000"/>
          <w:sz w:val="18"/>
          <w:szCs w:val="18"/>
        </w:rPr>
      </w:pPr>
    </w:p>
    <w:p w:rsidR="00F34474" w:rsidRDefault="00F34474" w:rsidP="000F3ECD">
      <w:pPr>
        <w:pStyle w:val="PargrafodaLista"/>
        <w:shd w:val="clear" w:color="auto" w:fill="FFFFFF"/>
        <w:tabs>
          <w:tab w:val="left" w:pos="993"/>
        </w:tabs>
        <w:spacing w:line="276" w:lineRule="auto"/>
        <w:ind w:left="0"/>
        <w:jc w:val="both"/>
        <w:rPr>
          <w:rFonts w:ascii="Arial" w:hAnsi="Arial" w:cs="Arial"/>
          <w:color w:val="C00000"/>
          <w:sz w:val="20"/>
          <w:szCs w:val="20"/>
        </w:rPr>
      </w:pPr>
    </w:p>
    <w:p w:rsidR="00223A39" w:rsidRPr="00986E72" w:rsidRDefault="00223A39" w:rsidP="006D798C">
      <w:pPr>
        <w:pStyle w:val="PargrafodaLista"/>
        <w:numPr>
          <w:ilvl w:val="1"/>
          <w:numId w:val="3"/>
        </w:numPr>
        <w:tabs>
          <w:tab w:val="left" w:pos="851"/>
        </w:tabs>
        <w:ind w:left="851" w:hanging="851"/>
        <w:jc w:val="both"/>
        <w:rPr>
          <w:rFonts w:ascii="Arial" w:hAnsi="Arial" w:cs="Arial"/>
          <w:b/>
        </w:rPr>
      </w:pPr>
      <w:r w:rsidRPr="00986E72">
        <w:rPr>
          <w:rFonts w:ascii="Arial" w:hAnsi="Arial" w:cs="Arial"/>
          <w:b/>
        </w:rPr>
        <w:t>O</w:t>
      </w:r>
      <w:r w:rsidR="00F34474" w:rsidRPr="00986E72">
        <w:rPr>
          <w:rFonts w:ascii="Arial" w:hAnsi="Arial" w:cs="Arial"/>
          <w:b/>
        </w:rPr>
        <w:t>bservância às normas legais e regulamentares</w:t>
      </w:r>
      <w:r w:rsidRPr="00986E72">
        <w:rPr>
          <w:rFonts w:ascii="Arial" w:hAnsi="Arial" w:cs="Arial"/>
          <w:b/>
        </w:rPr>
        <w:t xml:space="preserve"> por parte </w:t>
      </w:r>
      <w:proofErr w:type="gramStart"/>
      <w:r w:rsidRPr="00986E72">
        <w:rPr>
          <w:rFonts w:ascii="Arial" w:hAnsi="Arial" w:cs="Arial"/>
          <w:b/>
        </w:rPr>
        <w:t>do concedente</w:t>
      </w:r>
      <w:proofErr w:type="gramEnd"/>
      <w:r w:rsidRPr="00986E72">
        <w:rPr>
          <w:rFonts w:ascii="Arial" w:hAnsi="Arial" w:cs="Arial"/>
          <w:b/>
        </w:rPr>
        <w:t>.</w:t>
      </w:r>
    </w:p>
    <w:p w:rsidR="00045F30" w:rsidRDefault="00045F30" w:rsidP="000F3ECD">
      <w:pPr>
        <w:pStyle w:val="PargrafodaLista"/>
        <w:tabs>
          <w:tab w:val="left" w:pos="993"/>
        </w:tabs>
        <w:spacing w:before="120" w:after="120"/>
        <w:ind w:left="993"/>
        <w:jc w:val="both"/>
        <w:rPr>
          <w:rFonts w:ascii="Arial" w:hAnsi="Arial" w:cs="Arial"/>
          <w:color w:val="FF0000"/>
          <w:sz w:val="18"/>
          <w:szCs w:val="18"/>
        </w:rPr>
      </w:pPr>
    </w:p>
    <w:p w:rsidR="000F3ECD" w:rsidRPr="006D798C" w:rsidRDefault="000F3ECD" w:rsidP="006D798C">
      <w:pPr>
        <w:pStyle w:val="PargrafodaLista"/>
        <w:tabs>
          <w:tab w:val="left" w:pos="851"/>
        </w:tabs>
        <w:ind w:left="851"/>
        <w:jc w:val="both"/>
        <w:rPr>
          <w:rFonts w:ascii="Arial" w:hAnsi="Arial" w:cs="Arial"/>
          <w:color w:val="FF0000"/>
          <w:sz w:val="18"/>
          <w:szCs w:val="18"/>
        </w:rPr>
      </w:pPr>
      <w:r w:rsidRPr="006D798C">
        <w:rPr>
          <w:rFonts w:ascii="Arial" w:hAnsi="Arial" w:cs="Arial"/>
          <w:color w:val="FF0000"/>
          <w:sz w:val="18"/>
          <w:szCs w:val="18"/>
        </w:rPr>
        <w:t>[</w:t>
      </w:r>
      <w:r w:rsidR="00D23C5B" w:rsidRPr="006D798C">
        <w:rPr>
          <w:rFonts w:ascii="Arial" w:hAnsi="Arial" w:cs="Arial"/>
          <w:color w:val="FF0000"/>
          <w:sz w:val="18"/>
          <w:szCs w:val="18"/>
        </w:rPr>
        <w:t xml:space="preserve">Comentário: </w:t>
      </w:r>
      <w:r w:rsidR="006D798C" w:rsidRPr="006D798C">
        <w:rPr>
          <w:rFonts w:ascii="Arial" w:hAnsi="Arial" w:cs="Arial"/>
          <w:color w:val="FF0000"/>
          <w:sz w:val="18"/>
          <w:szCs w:val="18"/>
        </w:rPr>
        <w:t>e</w:t>
      </w:r>
      <w:r w:rsidRPr="006D798C">
        <w:rPr>
          <w:rFonts w:ascii="Arial" w:hAnsi="Arial" w:cs="Arial"/>
          <w:color w:val="FF0000"/>
          <w:sz w:val="18"/>
          <w:szCs w:val="18"/>
        </w:rPr>
        <w:t>ste item é exclusivo para os casos de omissão de</w:t>
      </w:r>
      <w:r w:rsidRPr="006D798C">
        <w:rPr>
          <w:rFonts w:ascii="Arial" w:hAnsi="Arial" w:cs="Arial"/>
          <w:b/>
        </w:rPr>
        <w:t xml:space="preserve"> </w:t>
      </w:r>
      <w:r w:rsidRPr="006D798C">
        <w:rPr>
          <w:rFonts w:ascii="Arial" w:hAnsi="Arial" w:cs="Arial"/>
          <w:color w:val="FF0000"/>
          <w:sz w:val="18"/>
          <w:szCs w:val="18"/>
        </w:rPr>
        <w:t>prestação de contas.</w:t>
      </w:r>
      <w:r w:rsidR="00D23C5B" w:rsidRPr="006D798C">
        <w:rPr>
          <w:rFonts w:ascii="Arial" w:hAnsi="Arial" w:cs="Arial"/>
          <w:color w:val="FF0000"/>
          <w:sz w:val="18"/>
          <w:szCs w:val="18"/>
        </w:rPr>
        <w:t xml:space="preserve"> O</w:t>
      </w:r>
      <w:r w:rsidR="006D798C" w:rsidRPr="006D798C">
        <w:rPr>
          <w:rFonts w:ascii="Arial" w:hAnsi="Arial" w:cs="Arial"/>
          <w:color w:val="FF0000"/>
          <w:sz w:val="18"/>
          <w:szCs w:val="18"/>
        </w:rPr>
        <w:t xml:space="preserve"> </w:t>
      </w:r>
      <w:r w:rsidRPr="006D798C">
        <w:rPr>
          <w:rFonts w:ascii="Arial" w:hAnsi="Arial" w:cs="Arial"/>
          <w:color w:val="FF0000"/>
          <w:sz w:val="18"/>
          <w:szCs w:val="18"/>
        </w:rPr>
        <w:t xml:space="preserve">responsável pelo controle interno deverá realizar pronunciamento se o concedente seguiu as normas legais e regulamentares referentes à celebração do termo, avaliação do plano de trabalho, fiscalização do cumprimento do objeto e instauração tempestiva da </w:t>
      </w:r>
      <w:proofErr w:type="gramStart"/>
      <w:r w:rsidRPr="006D798C">
        <w:rPr>
          <w:rFonts w:ascii="Arial" w:hAnsi="Arial" w:cs="Arial"/>
          <w:color w:val="FF0000"/>
          <w:sz w:val="18"/>
          <w:szCs w:val="18"/>
        </w:rPr>
        <w:t>TCE.]</w:t>
      </w:r>
      <w:proofErr w:type="gramEnd"/>
    </w:p>
    <w:p w:rsidR="00F34474" w:rsidRDefault="00F34474" w:rsidP="00F34474">
      <w:pPr>
        <w:pStyle w:val="PargrafodaLista"/>
        <w:tabs>
          <w:tab w:val="left" w:pos="851"/>
        </w:tabs>
        <w:spacing w:before="120" w:after="120"/>
        <w:ind w:left="1211"/>
        <w:jc w:val="both"/>
        <w:rPr>
          <w:rFonts w:ascii="Arial" w:hAnsi="Arial" w:cs="Arial"/>
          <w:sz w:val="16"/>
          <w:szCs w:val="16"/>
        </w:rPr>
      </w:pPr>
    </w:p>
    <w:p w:rsidR="00F34474" w:rsidRDefault="00F34474" w:rsidP="00F34474">
      <w:pPr>
        <w:pStyle w:val="PargrafodaLista"/>
        <w:tabs>
          <w:tab w:val="left" w:pos="851"/>
        </w:tabs>
        <w:spacing w:before="120" w:after="120"/>
        <w:ind w:left="1211"/>
        <w:jc w:val="both"/>
        <w:rPr>
          <w:rFonts w:ascii="Arial" w:hAnsi="Arial" w:cs="Arial"/>
          <w:sz w:val="16"/>
          <w:szCs w:val="16"/>
        </w:rPr>
      </w:pPr>
    </w:p>
    <w:p w:rsidR="006D798C" w:rsidRDefault="006D798C" w:rsidP="00F34474">
      <w:pPr>
        <w:pStyle w:val="PargrafodaLista"/>
        <w:tabs>
          <w:tab w:val="left" w:pos="851"/>
        </w:tabs>
        <w:spacing w:before="120" w:after="120"/>
        <w:ind w:left="1211"/>
        <w:jc w:val="both"/>
        <w:rPr>
          <w:rFonts w:ascii="Arial" w:hAnsi="Arial" w:cs="Arial"/>
          <w:sz w:val="16"/>
          <w:szCs w:val="16"/>
        </w:rPr>
      </w:pPr>
    </w:p>
    <w:p w:rsidR="00F34474" w:rsidRDefault="00F34474" w:rsidP="006D798C">
      <w:pPr>
        <w:pStyle w:val="PargrafodaLista"/>
        <w:numPr>
          <w:ilvl w:val="0"/>
          <w:numId w:val="3"/>
        </w:numPr>
        <w:tabs>
          <w:tab w:val="left" w:pos="851"/>
        </w:tabs>
        <w:spacing w:before="120" w:after="120"/>
        <w:ind w:left="993" w:hanging="993"/>
        <w:jc w:val="both"/>
        <w:rPr>
          <w:rFonts w:ascii="Arial" w:hAnsi="Arial" w:cs="Arial"/>
          <w:b/>
        </w:rPr>
      </w:pPr>
      <w:r>
        <w:rPr>
          <w:rFonts w:ascii="Arial" w:hAnsi="Arial" w:cs="Arial"/>
          <w:b/>
        </w:rPr>
        <w:t>CONCLUSÃO</w:t>
      </w:r>
    </w:p>
    <w:p w:rsidR="006D798C" w:rsidRDefault="006D798C" w:rsidP="006D798C">
      <w:pPr>
        <w:pStyle w:val="PargrafodaLista"/>
        <w:tabs>
          <w:tab w:val="left" w:pos="993"/>
        </w:tabs>
        <w:spacing w:before="120" w:after="120"/>
        <w:ind w:left="360"/>
        <w:jc w:val="both"/>
        <w:rPr>
          <w:rFonts w:ascii="Arial" w:hAnsi="Arial" w:cs="Arial"/>
          <w:b/>
        </w:rPr>
      </w:pPr>
    </w:p>
    <w:p w:rsidR="004E3E1B" w:rsidRDefault="004E3E1B" w:rsidP="00B01D15">
      <w:pPr>
        <w:pStyle w:val="PargrafodaLista"/>
        <w:tabs>
          <w:tab w:val="left" w:pos="993"/>
        </w:tabs>
        <w:spacing w:before="120" w:after="120"/>
        <w:ind w:left="360" w:firstLine="491"/>
        <w:jc w:val="both"/>
        <w:rPr>
          <w:rFonts w:ascii="Arial" w:hAnsi="Arial" w:cs="Arial"/>
          <w:b/>
          <w:color w:val="FF0000"/>
          <w:sz w:val="20"/>
          <w:szCs w:val="20"/>
        </w:rPr>
      </w:pPr>
    </w:p>
    <w:p w:rsidR="00B01D15" w:rsidRDefault="00B01D15" w:rsidP="00B01D15">
      <w:pPr>
        <w:pStyle w:val="PargrafodaLista"/>
        <w:tabs>
          <w:tab w:val="left" w:pos="993"/>
        </w:tabs>
        <w:spacing w:before="120" w:after="120"/>
        <w:ind w:left="360" w:firstLine="491"/>
        <w:jc w:val="both"/>
        <w:rPr>
          <w:rFonts w:ascii="Arial" w:hAnsi="Arial" w:cs="Arial"/>
          <w:color w:val="FF0000"/>
          <w:sz w:val="18"/>
          <w:szCs w:val="18"/>
        </w:rPr>
      </w:pPr>
      <w:r w:rsidRPr="00B01D15">
        <w:rPr>
          <w:rFonts w:ascii="Arial" w:hAnsi="Arial" w:cs="Arial"/>
          <w:b/>
          <w:color w:val="FF0000"/>
          <w:sz w:val="20"/>
          <w:szCs w:val="20"/>
        </w:rPr>
        <w:t>Hipótese 1</w:t>
      </w:r>
      <w:r>
        <w:rPr>
          <w:rFonts w:ascii="Arial" w:hAnsi="Arial" w:cs="Arial"/>
          <w:b/>
          <w:color w:val="FF0000"/>
          <w:sz w:val="20"/>
          <w:szCs w:val="20"/>
        </w:rPr>
        <w:t xml:space="preserve">: </w:t>
      </w:r>
      <w:r>
        <w:rPr>
          <w:rFonts w:ascii="Arial" w:hAnsi="Arial" w:cs="Arial"/>
          <w:color w:val="FF0000"/>
          <w:sz w:val="18"/>
          <w:szCs w:val="18"/>
        </w:rPr>
        <w:t>[</w:t>
      </w:r>
      <w:r w:rsidRPr="00B01D15">
        <w:rPr>
          <w:rFonts w:ascii="Arial" w:hAnsi="Arial" w:cs="Arial"/>
          <w:color w:val="FF0000"/>
          <w:sz w:val="18"/>
          <w:szCs w:val="18"/>
        </w:rPr>
        <w:t>procedimento sem falhas ou irregularidade</w:t>
      </w:r>
      <w:r>
        <w:rPr>
          <w:rFonts w:ascii="Arial" w:hAnsi="Arial" w:cs="Arial"/>
          <w:color w:val="FF0000"/>
          <w:sz w:val="18"/>
          <w:szCs w:val="18"/>
        </w:rPr>
        <w:t>s</w:t>
      </w:r>
      <w:r w:rsidRPr="00B01D15">
        <w:rPr>
          <w:rFonts w:ascii="Arial" w:hAnsi="Arial" w:cs="Arial"/>
          <w:color w:val="FF0000"/>
          <w:sz w:val="18"/>
          <w:szCs w:val="18"/>
        </w:rPr>
        <w:t>]</w:t>
      </w:r>
    </w:p>
    <w:p w:rsidR="004E3E1B" w:rsidRDefault="004E3E1B" w:rsidP="00B63C43">
      <w:pPr>
        <w:tabs>
          <w:tab w:val="left" w:pos="851"/>
        </w:tabs>
        <w:spacing w:before="120" w:after="120"/>
        <w:ind w:firstLine="851"/>
        <w:jc w:val="both"/>
        <w:rPr>
          <w:rFonts w:ascii="Arial" w:hAnsi="Arial" w:cs="Arial"/>
        </w:rPr>
      </w:pPr>
    </w:p>
    <w:p w:rsidR="000F3ECD" w:rsidRPr="00A824F5" w:rsidRDefault="00F34474" w:rsidP="00B63C43">
      <w:pPr>
        <w:tabs>
          <w:tab w:val="left" w:pos="851"/>
        </w:tabs>
        <w:spacing w:before="120" w:after="120"/>
        <w:ind w:firstLine="851"/>
        <w:jc w:val="both"/>
        <w:rPr>
          <w:rFonts w:ascii="Arial" w:hAnsi="Arial" w:cs="Arial"/>
          <w:color w:val="FF0000"/>
        </w:rPr>
      </w:pPr>
      <w:r>
        <w:rPr>
          <w:rFonts w:ascii="Arial" w:hAnsi="Arial" w:cs="Arial"/>
        </w:rPr>
        <w:t>Diant</w:t>
      </w:r>
      <w:r w:rsidR="000F3ECD">
        <w:rPr>
          <w:rFonts w:ascii="Arial" w:hAnsi="Arial" w:cs="Arial"/>
        </w:rPr>
        <w:t xml:space="preserve">e do exposto, considera-se que </w:t>
      </w:r>
      <w:r w:rsidR="006D798C">
        <w:rPr>
          <w:rFonts w:ascii="Arial" w:hAnsi="Arial" w:cs="Arial"/>
        </w:rPr>
        <w:t xml:space="preserve">o servidor ou </w:t>
      </w:r>
      <w:r w:rsidR="000F3ECD">
        <w:rPr>
          <w:rFonts w:ascii="Arial" w:hAnsi="Arial" w:cs="Arial"/>
        </w:rPr>
        <w:t xml:space="preserve">a </w:t>
      </w:r>
      <w:r w:rsidR="006D798C">
        <w:rPr>
          <w:rFonts w:ascii="Arial" w:hAnsi="Arial" w:cs="Arial"/>
        </w:rPr>
        <w:t>c</w:t>
      </w:r>
      <w:r>
        <w:rPr>
          <w:rFonts w:ascii="Arial" w:hAnsi="Arial" w:cs="Arial"/>
        </w:rPr>
        <w:t>omissão designad</w:t>
      </w:r>
      <w:r w:rsidR="000F3ECD">
        <w:rPr>
          <w:rFonts w:ascii="Arial" w:hAnsi="Arial" w:cs="Arial"/>
        </w:rPr>
        <w:t>a</w:t>
      </w:r>
      <w:r>
        <w:rPr>
          <w:rFonts w:ascii="Arial" w:hAnsi="Arial" w:cs="Arial"/>
        </w:rPr>
        <w:t xml:space="preserve"> para o Procedimento de Tomada de Contas Especial </w:t>
      </w:r>
      <w:r w:rsidR="000F3ECD" w:rsidRPr="00A824F5">
        <w:rPr>
          <w:rFonts w:ascii="Arial" w:hAnsi="Arial" w:cs="Arial"/>
          <w:color w:val="FF0000"/>
        </w:rPr>
        <w:t>a</w:t>
      </w:r>
      <w:r w:rsidR="006D798C">
        <w:rPr>
          <w:rFonts w:ascii="Arial" w:hAnsi="Arial" w:cs="Arial"/>
          <w:color w:val="FF0000"/>
        </w:rPr>
        <w:t>-</w:t>
      </w:r>
      <w:r w:rsidR="000F3ECD" w:rsidRPr="00A824F5">
        <w:rPr>
          <w:rFonts w:ascii="Arial" w:hAnsi="Arial" w:cs="Arial"/>
          <w:color w:val="FF0000"/>
        </w:rPr>
        <w:t xml:space="preserve"> atuou conforme as competências determinadas pelo Decreto nº 1.886/</w:t>
      </w:r>
      <w:r w:rsidR="006D798C">
        <w:rPr>
          <w:rFonts w:ascii="Arial" w:hAnsi="Arial" w:cs="Arial"/>
          <w:color w:val="FF0000"/>
        </w:rPr>
        <w:t>20</w:t>
      </w:r>
      <w:r w:rsidR="000F3ECD" w:rsidRPr="00A824F5">
        <w:rPr>
          <w:rFonts w:ascii="Arial" w:hAnsi="Arial" w:cs="Arial"/>
          <w:color w:val="FF0000"/>
        </w:rPr>
        <w:t>13; b</w:t>
      </w:r>
      <w:r w:rsidR="006D798C">
        <w:rPr>
          <w:rFonts w:ascii="Arial" w:hAnsi="Arial" w:cs="Arial"/>
          <w:color w:val="FF0000"/>
        </w:rPr>
        <w:t>-</w:t>
      </w:r>
      <w:r w:rsidR="000F3ECD" w:rsidRPr="00A824F5">
        <w:rPr>
          <w:rFonts w:ascii="Arial" w:hAnsi="Arial" w:cs="Arial"/>
          <w:color w:val="FF0000"/>
        </w:rPr>
        <w:t xml:space="preserve"> infringiu artigos </w:t>
      </w:r>
      <w:proofErr w:type="spellStart"/>
      <w:r w:rsidR="000F3ECD" w:rsidRPr="00A824F5">
        <w:rPr>
          <w:rFonts w:ascii="Arial" w:hAnsi="Arial" w:cs="Arial"/>
          <w:color w:val="FF0000"/>
        </w:rPr>
        <w:t>xx</w:t>
      </w:r>
      <w:proofErr w:type="spellEnd"/>
      <w:r w:rsidR="000F3ECD" w:rsidRPr="00A824F5">
        <w:rPr>
          <w:rFonts w:ascii="Arial" w:hAnsi="Arial" w:cs="Arial"/>
          <w:color w:val="FF0000"/>
        </w:rPr>
        <w:t xml:space="preserve">, </w:t>
      </w:r>
      <w:proofErr w:type="spellStart"/>
      <w:r w:rsidR="000F3ECD" w:rsidRPr="00A824F5">
        <w:rPr>
          <w:rFonts w:ascii="Arial" w:hAnsi="Arial" w:cs="Arial"/>
          <w:color w:val="FF0000"/>
        </w:rPr>
        <w:t>xxx</w:t>
      </w:r>
      <w:proofErr w:type="spellEnd"/>
      <w:r w:rsidR="000F3ECD" w:rsidRPr="00A824F5">
        <w:rPr>
          <w:rFonts w:ascii="Arial" w:hAnsi="Arial" w:cs="Arial"/>
          <w:color w:val="FF0000"/>
        </w:rPr>
        <w:t>, pelo Decreto nº 1.886/13</w:t>
      </w:r>
    </w:p>
    <w:p w:rsidR="006D798C" w:rsidRDefault="00E13973" w:rsidP="00B63C43">
      <w:pPr>
        <w:tabs>
          <w:tab w:val="left" w:pos="851"/>
        </w:tabs>
        <w:spacing w:before="120" w:after="120" w:line="276" w:lineRule="auto"/>
        <w:ind w:firstLine="993"/>
        <w:jc w:val="both"/>
        <w:rPr>
          <w:rFonts w:ascii="Arial" w:hAnsi="Arial" w:cs="Arial"/>
          <w:color w:val="FF0000"/>
        </w:rPr>
      </w:pPr>
      <w:r w:rsidRPr="0094676E">
        <w:rPr>
          <w:rFonts w:ascii="Arial" w:hAnsi="Arial" w:cs="Arial"/>
        </w:rPr>
        <w:t>Com base no exame d</w:t>
      </w:r>
      <w:r>
        <w:rPr>
          <w:rFonts w:ascii="Arial" w:hAnsi="Arial" w:cs="Arial"/>
        </w:rPr>
        <w:t>os documentos integrantes dos autos</w:t>
      </w:r>
      <w:r w:rsidRPr="0094676E">
        <w:rPr>
          <w:rFonts w:ascii="Arial" w:hAnsi="Arial" w:cs="Arial"/>
        </w:rPr>
        <w:t xml:space="preserve">, </w:t>
      </w:r>
      <w:r w:rsidRPr="008A539D">
        <w:rPr>
          <w:rFonts w:ascii="Arial" w:hAnsi="Arial" w:cs="Arial"/>
        </w:rPr>
        <w:t>consubstanciado</w:t>
      </w:r>
      <w:r>
        <w:rPr>
          <w:rFonts w:ascii="Arial" w:hAnsi="Arial" w:cs="Arial"/>
        </w:rPr>
        <w:t>s</w:t>
      </w:r>
      <w:r w:rsidRPr="008A539D">
        <w:rPr>
          <w:rFonts w:ascii="Arial" w:hAnsi="Arial" w:cs="Arial"/>
        </w:rPr>
        <w:t xml:space="preserve"> n</w:t>
      </w:r>
      <w:r>
        <w:rPr>
          <w:rFonts w:ascii="Arial" w:hAnsi="Arial" w:cs="Arial"/>
        </w:rPr>
        <w:t>este</w:t>
      </w:r>
      <w:r w:rsidRPr="008A539D">
        <w:rPr>
          <w:rFonts w:ascii="Arial" w:hAnsi="Arial" w:cs="Arial"/>
        </w:rPr>
        <w:t xml:space="preserve"> </w:t>
      </w:r>
      <w:r>
        <w:rPr>
          <w:rFonts w:ascii="Arial" w:hAnsi="Arial" w:cs="Arial"/>
        </w:rPr>
        <w:t>Parecer</w:t>
      </w:r>
      <w:r w:rsidRPr="008A539D">
        <w:rPr>
          <w:rFonts w:ascii="Arial" w:hAnsi="Arial" w:cs="Arial"/>
        </w:rPr>
        <w:t>,</w:t>
      </w:r>
      <w:r>
        <w:rPr>
          <w:rFonts w:ascii="Arial" w:hAnsi="Arial" w:cs="Arial"/>
        </w:rPr>
        <w:t xml:space="preserve"> conclui-se pela </w:t>
      </w:r>
      <w:r w:rsidR="000F3ECD" w:rsidRPr="00A824F5">
        <w:rPr>
          <w:rFonts w:ascii="Arial" w:hAnsi="Arial" w:cs="Arial"/>
          <w:color w:val="FF0000"/>
        </w:rPr>
        <w:t xml:space="preserve">a- </w:t>
      </w:r>
      <w:r w:rsidR="000F3ECD" w:rsidRPr="00A824F5">
        <w:rPr>
          <w:rFonts w:ascii="Arial" w:hAnsi="Arial" w:cs="Arial"/>
          <w:b/>
          <w:color w:val="FF0000"/>
        </w:rPr>
        <w:t>REGULARIDADE</w:t>
      </w:r>
      <w:r w:rsidR="00A143ED">
        <w:rPr>
          <w:rStyle w:val="Refdenotaderodap"/>
          <w:rFonts w:ascii="Arial" w:hAnsi="Arial" w:cs="Arial"/>
          <w:b/>
          <w:color w:val="FF0000"/>
        </w:rPr>
        <w:footnoteReference w:id="2"/>
      </w:r>
      <w:r w:rsidR="000F3ECD" w:rsidRPr="00A824F5">
        <w:rPr>
          <w:rFonts w:ascii="Arial" w:hAnsi="Arial" w:cs="Arial"/>
          <w:b/>
          <w:color w:val="FF0000"/>
        </w:rPr>
        <w:t>, b- REGULARIDADE com RESSALVA</w:t>
      </w:r>
      <w:r w:rsidR="00A143ED">
        <w:rPr>
          <w:rStyle w:val="Refdenotaderodap"/>
          <w:rFonts w:ascii="Arial" w:hAnsi="Arial" w:cs="Arial"/>
          <w:b/>
          <w:color w:val="FF0000"/>
        </w:rPr>
        <w:footnoteReference w:id="3"/>
      </w:r>
      <w:r w:rsidR="000F3ECD" w:rsidRPr="00A824F5">
        <w:rPr>
          <w:rFonts w:ascii="Arial" w:hAnsi="Arial" w:cs="Arial"/>
          <w:b/>
          <w:color w:val="FF0000"/>
        </w:rPr>
        <w:t xml:space="preserve"> ou c- IRREGULARIDADE</w:t>
      </w:r>
      <w:r w:rsidR="00A143ED">
        <w:rPr>
          <w:rStyle w:val="Refdenotaderodap"/>
          <w:rFonts w:ascii="Arial" w:hAnsi="Arial" w:cs="Arial"/>
          <w:b/>
          <w:color w:val="FF0000"/>
        </w:rPr>
        <w:footnoteReference w:id="4"/>
      </w:r>
      <w:r w:rsidR="000F3ECD" w:rsidRPr="00A824F5">
        <w:rPr>
          <w:rFonts w:ascii="Arial" w:hAnsi="Arial" w:cs="Arial"/>
          <w:b/>
          <w:color w:val="FF0000"/>
        </w:rPr>
        <w:t xml:space="preserve"> </w:t>
      </w:r>
      <w:r>
        <w:rPr>
          <w:rFonts w:ascii="Arial" w:hAnsi="Arial" w:cs="Arial"/>
        </w:rPr>
        <w:t xml:space="preserve">das contas </w:t>
      </w:r>
      <w:r w:rsidRPr="000D6A71">
        <w:rPr>
          <w:rFonts w:ascii="Arial" w:hAnsi="Arial" w:cs="Arial"/>
        </w:rPr>
        <w:t xml:space="preserve">de que trata </w:t>
      </w:r>
      <w:r>
        <w:rPr>
          <w:rFonts w:ascii="Arial" w:hAnsi="Arial" w:cs="Arial"/>
        </w:rPr>
        <w:t>o referido p</w:t>
      </w:r>
      <w:r w:rsidRPr="000D6A71">
        <w:rPr>
          <w:rFonts w:ascii="Arial" w:hAnsi="Arial" w:cs="Arial"/>
        </w:rPr>
        <w:t>rocesso</w:t>
      </w:r>
      <w:r>
        <w:rPr>
          <w:rFonts w:ascii="Arial" w:hAnsi="Arial" w:cs="Arial"/>
        </w:rPr>
        <w:t xml:space="preserve"> </w:t>
      </w:r>
      <w:r w:rsidRPr="00E060F1">
        <w:rPr>
          <w:rFonts w:ascii="Arial" w:hAnsi="Arial" w:cs="Arial"/>
          <w:color w:val="FF0000"/>
        </w:rPr>
        <w:t>[até ulterior deliberação pelo egrégio Tribunal de Contas do Estado</w:t>
      </w:r>
      <w:r w:rsidR="006D798C">
        <w:rPr>
          <w:rFonts w:ascii="Arial" w:hAnsi="Arial" w:cs="Arial"/>
          <w:color w:val="FF0000"/>
        </w:rPr>
        <w:t xml:space="preserve">] (se for o caso, vide art.17). </w:t>
      </w:r>
    </w:p>
    <w:p w:rsidR="00986E72" w:rsidRPr="00986E72" w:rsidRDefault="00F34474" w:rsidP="00B63C43">
      <w:pPr>
        <w:tabs>
          <w:tab w:val="left" w:pos="851"/>
        </w:tabs>
        <w:spacing w:before="120" w:after="120" w:line="276" w:lineRule="auto"/>
        <w:ind w:firstLine="993"/>
        <w:jc w:val="both"/>
        <w:rPr>
          <w:rFonts w:ascii="Arial" w:hAnsi="Arial" w:cs="Arial"/>
          <w:color w:val="FF0000"/>
        </w:rPr>
      </w:pPr>
      <w:r>
        <w:rPr>
          <w:rFonts w:ascii="Arial" w:hAnsi="Arial" w:cs="Arial"/>
        </w:rPr>
        <w:t>Desta forma, os autos do processo se encontram em condições de serem encaminhados à Autoridade Administrativa competente</w:t>
      </w:r>
      <w:r w:rsidR="006D798C">
        <w:rPr>
          <w:rFonts w:ascii="Arial" w:hAnsi="Arial" w:cs="Arial"/>
        </w:rPr>
        <w:t xml:space="preserve"> da</w:t>
      </w:r>
      <w:r>
        <w:rPr>
          <w:rFonts w:ascii="Arial" w:hAnsi="Arial" w:cs="Arial"/>
        </w:rPr>
        <w:t xml:space="preserve"> </w:t>
      </w:r>
      <w:r>
        <w:rPr>
          <w:rFonts w:ascii="Arial" w:hAnsi="Arial" w:cs="Arial"/>
          <w:bCs/>
          <w:color w:val="C00000"/>
          <w:sz w:val="20"/>
          <w:szCs w:val="20"/>
        </w:rPr>
        <w:t>[nome do órgão ou entidade]</w:t>
      </w:r>
      <w:r>
        <w:rPr>
          <w:rFonts w:ascii="Arial" w:hAnsi="Arial" w:cs="Arial"/>
          <w:bCs/>
          <w:color w:val="C00000"/>
        </w:rPr>
        <w:t xml:space="preserve"> </w:t>
      </w:r>
      <w:r>
        <w:rPr>
          <w:rFonts w:ascii="Arial" w:hAnsi="Arial" w:cs="Arial"/>
        </w:rPr>
        <w:t>visando ao pronunciamento de que trata o inciso III do art. 11 do Decreto nº 1.886/2013.</w:t>
      </w:r>
      <w:r w:rsidR="00B0694F">
        <w:rPr>
          <w:rFonts w:ascii="Arial" w:hAnsi="Arial" w:cs="Arial"/>
        </w:rPr>
        <w:t xml:space="preserve"> </w:t>
      </w:r>
    </w:p>
    <w:p w:rsidR="00B01D15" w:rsidRDefault="004E3E1B" w:rsidP="00B63C43">
      <w:pPr>
        <w:tabs>
          <w:tab w:val="left" w:pos="0"/>
          <w:tab w:val="left" w:pos="284"/>
        </w:tabs>
        <w:spacing w:before="120" w:after="120" w:line="276" w:lineRule="auto"/>
        <w:ind w:firstLine="993"/>
        <w:jc w:val="both"/>
        <w:rPr>
          <w:rFonts w:ascii="Arial" w:hAnsi="Arial" w:cs="Arial"/>
          <w:b/>
          <w:color w:val="FF0000"/>
          <w:sz w:val="20"/>
          <w:szCs w:val="20"/>
        </w:rPr>
      </w:pPr>
      <w:r>
        <w:rPr>
          <w:rFonts w:ascii="Arial" w:hAnsi="Arial" w:cs="Arial"/>
          <w:b/>
          <w:color w:val="FF0000"/>
          <w:sz w:val="20"/>
          <w:szCs w:val="20"/>
        </w:rPr>
        <w:t>......................................................................................................</w:t>
      </w:r>
    </w:p>
    <w:p w:rsidR="004E3E1B" w:rsidRDefault="004E3E1B" w:rsidP="00B01D15">
      <w:pPr>
        <w:tabs>
          <w:tab w:val="left" w:pos="0"/>
          <w:tab w:val="left" w:pos="284"/>
        </w:tabs>
        <w:spacing w:before="120" w:after="120" w:line="276" w:lineRule="auto"/>
        <w:ind w:firstLine="993"/>
        <w:jc w:val="both"/>
        <w:rPr>
          <w:rFonts w:ascii="Arial" w:hAnsi="Arial" w:cs="Arial"/>
          <w:b/>
          <w:color w:val="FF0000"/>
          <w:sz w:val="20"/>
          <w:szCs w:val="20"/>
        </w:rPr>
      </w:pPr>
    </w:p>
    <w:p w:rsidR="004E3E1B" w:rsidRDefault="004E3E1B" w:rsidP="00B01D15">
      <w:pPr>
        <w:tabs>
          <w:tab w:val="left" w:pos="0"/>
          <w:tab w:val="left" w:pos="284"/>
        </w:tabs>
        <w:spacing w:before="120" w:after="120" w:line="276" w:lineRule="auto"/>
        <w:ind w:firstLine="993"/>
        <w:jc w:val="both"/>
        <w:rPr>
          <w:rFonts w:ascii="Arial" w:hAnsi="Arial" w:cs="Arial"/>
          <w:b/>
          <w:color w:val="FF0000"/>
          <w:sz w:val="20"/>
          <w:szCs w:val="20"/>
        </w:rPr>
      </w:pPr>
    </w:p>
    <w:p w:rsidR="004E3E1B" w:rsidRDefault="004E3E1B" w:rsidP="00B01D15">
      <w:pPr>
        <w:tabs>
          <w:tab w:val="left" w:pos="0"/>
          <w:tab w:val="left" w:pos="284"/>
        </w:tabs>
        <w:spacing w:before="120" w:after="120" w:line="276" w:lineRule="auto"/>
        <w:ind w:firstLine="993"/>
        <w:jc w:val="both"/>
        <w:rPr>
          <w:rFonts w:ascii="Arial" w:hAnsi="Arial" w:cs="Arial"/>
          <w:b/>
          <w:color w:val="FF0000"/>
          <w:sz w:val="20"/>
          <w:szCs w:val="20"/>
        </w:rPr>
      </w:pPr>
    </w:p>
    <w:p w:rsidR="004E3E1B" w:rsidRDefault="004E3E1B" w:rsidP="00B01D15">
      <w:pPr>
        <w:tabs>
          <w:tab w:val="left" w:pos="0"/>
          <w:tab w:val="left" w:pos="284"/>
        </w:tabs>
        <w:spacing w:before="120" w:after="120" w:line="276" w:lineRule="auto"/>
        <w:ind w:firstLine="993"/>
        <w:jc w:val="both"/>
        <w:rPr>
          <w:rFonts w:ascii="Arial" w:hAnsi="Arial" w:cs="Arial"/>
          <w:b/>
          <w:color w:val="FF0000"/>
          <w:sz w:val="20"/>
          <w:szCs w:val="20"/>
        </w:rPr>
      </w:pPr>
    </w:p>
    <w:p w:rsidR="006A14A4" w:rsidRPr="00B0694F" w:rsidRDefault="00B01D15" w:rsidP="00B01D15">
      <w:pPr>
        <w:tabs>
          <w:tab w:val="left" w:pos="0"/>
          <w:tab w:val="left" w:pos="284"/>
        </w:tabs>
        <w:spacing w:before="120" w:after="120" w:line="276" w:lineRule="auto"/>
        <w:ind w:firstLine="993"/>
        <w:jc w:val="both"/>
        <w:rPr>
          <w:rFonts w:ascii="Arial" w:hAnsi="Arial" w:cs="Arial"/>
          <w:color w:val="FF0000"/>
          <w:sz w:val="18"/>
          <w:szCs w:val="18"/>
        </w:rPr>
      </w:pPr>
      <w:r>
        <w:rPr>
          <w:rFonts w:ascii="Arial" w:hAnsi="Arial" w:cs="Arial"/>
          <w:b/>
          <w:color w:val="FF0000"/>
          <w:sz w:val="20"/>
          <w:szCs w:val="20"/>
        </w:rPr>
        <w:lastRenderedPageBreak/>
        <w:t xml:space="preserve">Hipótese 2: </w:t>
      </w:r>
      <w:r w:rsidR="00B0694F" w:rsidRPr="00B0694F">
        <w:rPr>
          <w:rFonts w:ascii="Arial" w:hAnsi="Arial" w:cs="Arial"/>
          <w:color w:val="FF0000"/>
          <w:sz w:val="18"/>
          <w:szCs w:val="18"/>
        </w:rPr>
        <w:t>[</w:t>
      </w:r>
      <w:r>
        <w:rPr>
          <w:rFonts w:ascii="Arial" w:hAnsi="Arial" w:cs="Arial"/>
          <w:color w:val="FF0000"/>
          <w:sz w:val="18"/>
          <w:szCs w:val="18"/>
        </w:rPr>
        <w:t>procedimento com</w:t>
      </w:r>
      <w:r w:rsidR="00B0694F" w:rsidRPr="00B0694F">
        <w:rPr>
          <w:rFonts w:ascii="Arial" w:hAnsi="Arial" w:cs="Arial"/>
          <w:color w:val="FF0000"/>
          <w:sz w:val="18"/>
          <w:szCs w:val="18"/>
        </w:rPr>
        <w:t xml:space="preserve"> falhas ou irregularidades, sem a devida justificativa</w:t>
      </w:r>
      <w:r>
        <w:rPr>
          <w:rFonts w:ascii="Arial" w:hAnsi="Arial" w:cs="Arial"/>
          <w:color w:val="FF0000"/>
          <w:sz w:val="18"/>
          <w:szCs w:val="18"/>
        </w:rPr>
        <w:t>,</w:t>
      </w:r>
      <w:r w:rsidR="00B0694F" w:rsidRPr="00B0694F">
        <w:rPr>
          <w:rFonts w:ascii="Arial" w:hAnsi="Arial" w:cs="Arial"/>
          <w:color w:val="FF0000"/>
          <w:sz w:val="18"/>
          <w:szCs w:val="18"/>
        </w:rPr>
        <w:t xml:space="preserve"> enseja a devolução do processo à comissão para correção ou complementação, conforme disposto no § 3º e 4º do art. 11 do Decreto nº 1.886/2013]</w:t>
      </w:r>
    </w:p>
    <w:p w:rsidR="006A14A4" w:rsidRDefault="00B0694F" w:rsidP="00B63C43">
      <w:pPr>
        <w:tabs>
          <w:tab w:val="left" w:pos="284"/>
          <w:tab w:val="left" w:pos="851"/>
          <w:tab w:val="left" w:pos="1276"/>
        </w:tabs>
        <w:spacing w:before="120" w:after="120"/>
        <w:ind w:firstLine="993"/>
        <w:jc w:val="both"/>
        <w:rPr>
          <w:rFonts w:ascii="Arial" w:hAnsi="Arial" w:cs="Arial"/>
        </w:rPr>
      </w:pPr>
      <w:r>
        <w:rPr>
          <w:rFonts w:ascii="Arial" w:hAnsi="Arial" w:cs="Arial"/>
        </w:rPr>
        <w:t xml:space="preserve">Diante das falhas </w:t>
      </w:r>
      <w:r>
        <w:rPr>
          <w:rFonts w:ascii="Arial" w:hAnsi="Arial" w:cs="Arial"/>
          <w:sz w:val="16"/>
          <w:szCs w:val="16"/>
        </w:rPr>
        <w:t xml:space="preserve">ou irregularidades encontradas [descrever], </w:t>
      </w:r>
      <w:r w:rsidRPr="00B01D15">
        <w:rPr>
          <w:rFonts w:ascii="Arial" w:hAnsi="Arial" w:cs="Arial"/>
        </w:rPr>
        <w:t>r</w:t>
      </w:r>
      <w:r w:rsidR="006A14A4">
        <w:rPr>
          <w:rFonts w:ascii="Arial" w:hAnsi="Arial" w:cs="Arial"/>
        </w:rPr>
        <w:t xml:space="preserve">ecomenda-se a devolução do processo ao (à) [servidor designado ou comissão] para devida correção/complementação das falhas ou irregularidades </w:t>
      </w:r>
      <w:r w:rsidR="006A14A4">
        <w:rPr>
          <w:rFonts w:ascii="Arial" w:hAnsi="Arial" w:cs="Arial"/>
          <w:sz w:val="16"/>
          <w:szCs w:val="16"/>
        </w:rPr>
        <w:t xml:space="preserve">[descrever as], </w:t>
      </w:r>
      <w:r>
        <w:rPr>
          <w:rFonts w:ascii="Arial" w:hAnsi="Arial" w:cs="Arial"/>
        </w:rPr>
        <w:t xml:space="preserve">fls. </w:t>
      </w:r>
      <w:proofErr w:type="spellStart"/>
      <w:r>
        <w:rPr>
          <w:rFonts w:ascii="Arial" w:hAnsi="Arial" w:cs="Arial"/>
        </w:rPr>
        <w:t>xx</w:t>
      </w:r>
      <w:proofErr w:type="spellEnd"/>
      <w:r>
        <w:rPr>
          <w:rFonts w:ascii="Arial" w:hAnsi="Arial" w:cs="Arial"/>
        </w:rPr>
        <w:t xml:space="preserve">, conforme art. </w:t>
      </w:r>
      <w:proofErr w:type="spellStart"/>
      <w:r>
        <w:rPr>
          <w:rFonts w:ascii="Arial" w:hAnsi="Arial" w:cs="Arial"/>
        </w:rPr>
        <w:t>xx</w:t>
      </w:r>
      <w:proofErr w:type="spellEnd"/>
      <w:r>
        <w:rPr>
          <w:rFonts w:ascii="Arial" w:hAnsi="Arial" w:cs="Arial"/>
        </w:rPr>
        <w:t xml:space="preserve">. </w:t>
      </w:r>
      <w:r w:rsidRPr="00450C03">
        <w:rPr>
          <w:rFonts w:ascii="Arial" w:hAnsi="Arial" w:cs="Arial"/>
          <w:color w:val="FF0000"/>
          <w:sz w:val="18"/>
          <w:szCs w:val="18"/>
        </w:rPr>
        <w:t>[Indicar prazo de correção</w:t>
      </w:r>
      <w:r w:rsidR="00450C03" w:rsidRPr="00450C03">
        <w:rPr>
          <w:rFonts w:ascii="Arial" w:hAnsi="Arial" w:cs="Arial"/>
          <w:color w:val="FF0000"/>
          <w:sz w:val="18"/>
          <w:szCs w:val="18"/>
        </w:rPr>
        <w:t>, observando o disposto no § 3º do inciso III do art. 11 do Decreto nº 1.886/2013</w:t>
      </w:r>
      <w:r w:rsidRPr="00450C03">
        <w:rPr>
          <w:rFonts w:ascii="Arial" w:hAnsi="Arial" w:cs="Arial"/>
          <w:color w:val="FF0000"/>
          <w:sz w:val="18"/>
          <w:szCs w:val="18"/>
        </w:rPr>
        <w:t>]</w:t>
      </w:r>
      <w:r>
        <w:rPr>
          <w:rFonts w:ascii="Arial" w:hAnsi="Arial" w:cs="Arial"/>
          <w:color w:val="FF0000"/>
        </w:rPr>
        <w:t>.</w:t>
      </w:r>
      <w:r w:rsidR="006A14A4" w:rsidRPr="00B0694F">
        <w:rPr>
          <w:rFonts w:ascii="Arial" w:hAnsi="Arial" w:cs="Arial"/>
          <w:color w:val="FF0000"/>
        </w:rPr>
        <w:t xml:space="preserve"> </w:t>
      </w:r>
      <w:r w:rsidR="006A14A4">
        <w:rPr>
          <w:rFonts w:ascii="Arial" w:hAnsi="Arial" w:cs="Arial"/>
        </w:rPr>
        <w:t xml:space="preserve">Após, retornem os autos para esta unidade de Controle Interno. </w:t>
      </w:r>
    </w:p>
    <w:p w:rsidR="00450C03" w:rsidRDefault="00450C03" w:rsidP="00B63C43">
      <w:pPr>
        <w:tabs>
          <w:tab w:val="left" w:pos="284"/>
          <w:tab w:val="left" w:pos="851"/>
          <w:tab w:val="left" w:pos="1276"/>
        </w:tabs>
        <w:spacing w:before="120" w:after="120"/>
        <w:ind w:firstLine="993"/>
        <w:jc w:val="both"/>
        <w:rPr>
          <w:rFonts w:ascii="Arial" w:hAnsi="Arial" w:cs="Arial"/>
        </w:rPr>
      </w:pPr>
    </w:p>
    <w:p w:rsidR="00450C03" w:rsidRDefault="00450C03" w:rsidP="00B63C43">
      <w:pPr>
        <w:tabs>
          <w:tab w:val="left" w:pos="284"/>
          <w:tab w:val="left" w:pos="851"/>
          <w:tab w:val="left" w:pos="1276"/>
        </w:tabs>
        <w:spacing w:before="120" w:after="120"/>
        <w:ind w:firstLine="993"/>
        <w:jc w:val="both"/>
        <w:rPr>
          <w:rFonts w:ascii="Arial" w:hAnsi="Arial" w:cs="Arial"/>
        </w:rPr>
      </w:pPr>
    </w:p>
    <w:p w:rsidR="00B63C43" w:rsidRPr="00863BEB" w:rsidRDefault="00B63C43" w:rsidP="00B63C43">
      <w:pPr>
        <w:tabs>
          <w:tab w:val="left" w:pos="851"/>
        </w:tabs>
        <w:spacing w:line="276" w:lineRule="auto"/>
        <w:ind w:firstLine="993"/>
        <w:jc w:val="right"/>
        <w:rPr>
          <w:rFonts w:ascii="Arial" w:hAnsi="Arial" w:cs="Arial"/>
        </w:rPr>
      </w:pPr>
      <w:proofErr w:type="gramStart"/>
      <w:r w:rsidRPr="00863BEB">
        <w:rPr>
          <w:rFonts w:ascii="Arial" w:hAnsi="Arial" w:cs="Arial"/>
        </w:rPr>
        <w:t>Cidade(</w:t>
      </w:r>
      <w:proofErr w:type="gramEnd"/>
      <w:r w:rsidRPr="00863BEB">
        <w:rPr>
          <w:rFonts w:ascii="Arial" w:hAnsi="Arial" w:cs="Arial"/>
        </w:rPr>
        <w:t xml:space="preserve">SC), </w:t>
      </w:r>
      <w:proofErr w:type="spellStart"/>
      <w:r w:rsidRPr="00863BEB">
        <w:rPr>
          <w:rFonts w:ascii="Arial" w:hAnsi="Arial" w:cs="Arial"/>
        </w:rPr>
        <w:t>xx</w:t>
      </w:r>
      <w:proofErr w:type="spellEnd"/>
      <w:r w:rsidRPr="00863BEB">
        <w:rPr>
          <w:rFonts w:ascii="Arial" w:hAnsi="Arial" w:cs="Arial"/>
        </w:rPr>
        <w:t xml:space="preserve"> de </w:t>
      </w:r>
      <w:proofErr w:type="spellStart"/>
      <w:r w:rsidRPr="00863BEB">
        <w:rPr>
          <w:rFonts w:ascii="Arial" w:hAnsi="Arial" w:cs="Arial"/>
        </w:rPr>
        <w:t>xxxxxx</w:t>
      </w:r>
      <w:proofErr w:type="spellEnd"/>
      <w:r w:rsidRPr="00863BEB">
        <w:rPr>
          <w:rFonts w:ascii="Arial" w:hAnsi="Arial" w:cs="Arial"/>
        </w:rPr>
        <w:t xml:space="preserve"> de 201x.</w:t>
      </w:r>
    </w:p>
    <w:p w:rsidR="00B63C43" w:rsidRDefault="00B63C43" w:rsidP="006A14A4">
      <w:pPr>
        <w:tabs>
          <w:tab w:val="left" w:pos="284"/>
          <w:tab w:val="left" w:pos="851"/>
          <w:tab w:val="left" w:pos="1276"/>
        </w:tabs>
        <w:spacing w:before="120" w:after="120"/>
        <w:ind w:firstLine="993"/>
        <w:jc w:val="both"/>
        <w:rPr>
          <w:rFonts w:ascii="Arial" w:hAnsi="Arial" w:cs="Arial"/>
        </w:rPr>
      </w:pPr>
    </w:p>
    <w:p w:rsidR="00450C03" w:rsidRDefault="00450C03" w:rsidP="006A14A4">
      <w:pPr>
        <w:tabs>
          <w:tab w:val="left" w:pos="284"/>
          <w:tab w:val="left" w:pos="851"/>
          <w:tab w:val="left" w:pos="1276"/>
        </w:tabs>
        <w:spacing w:before="120" w:after="120"/>
        <w:ind w:firstLine="993"/>
        <w:jc w:val="both"/>
        <w:rPr>
          <w:rFonts w:ascii="Arial" w:hAnsi="Arial" w:cs="Arial"/>
        </w:rPr>
      </w:pPr>
    </w:p>
    <w:p w:rsidR="00B63C43" w:rsidRPr="00863BEB" w:rsidRDefault="00B63C43" w:rsidP="00B63C43">
      <w:pPr>
        <w:tabs>
          <w:tab w:val="left" w:pos="851"/>
        </w:tabs>
        <w:spacing w:line="276" w:lineRule="auto"/>
        <w:ind w:firstLine="993"/>
        <w:jc w:val="center"/>
        <w:rPr>
          <w:rFonts w:ascii="Arial" w:hAnsi="Arial" w:cs="Arial"/>
        </w:rPr>
      </w:pPr>
      <w:r w:rsidRPr="00863BEB">
        <w:rPr>
          <w:rFonts w:ascii="Arial" w:hAnsi="Arial" w:cs="Arial"/>
        </w:rPr>
        <w:t>Nome Responsável pelo Controle Interno</w:t>
      </w:r>
    </w:p>
    <w:p w:rsidR="00B63C43" w:rsidRPr="003068BC" w:rsidRDefault="00B63C43" w:rsidP="00B63C43">
      <w:pPr>
        <w:tabs>
          <w:tab w:val="left" w:pos="851"/>
        </w:tabs>
        <w:spacing w:line="276" w:lineRule="auto"/>
        <w:ind w:firstLine="993"/>
        <w:jc w:val="center"/>
        <w:rPr>
          <w:rFonts w:ascii="Arial" w:hAnsi="Arial" w:cs="Arial"/>
          <w:sz w:val="20"/>
          <w:szCs w:val="20"/>
        </w:rPr>
      </w:pPr>
      <w:r w:rsidRPr="003068BC">
        <w:rPr>
          <w:rFonts w:ascii="Arial" w:hAnsi="Arial" w:cs="Arial"/>
          <w:sz w:val="20"/>
          <w:szCs w:val="20"/>
        </w:rPr>
        <w:t>[nome do Órgão ou Entidade]</w:t>
      </w:r>
    </w:p>
    <w:p w:rsidR="006A14A4" w:rsidRDefault="00B63C43" w:rsidP="00045F30">
      <w:pPr>
        <w:tabs>
          <w:tab w:val="left" w:pos="851"/>
        </w:tabs>
        <w:spacing w:line="276" w:lineRule="auto"/>
        <w:ind w:firstLine="993"/>
        <w:jc w:val="center"/>
      </w:pPr>
      <w:r w:rsidRPr="00863BEB">
        <w:rPr>
          <w:rFonts w:ascii="Arial" w:hAnsi="Arial" w:cs="Arial"/>
        </w:rPr>
        <w:t>Matrícula nº</w:t>
      </w:r>
    </w:p>
    <w:sectPr w:rsidR="006A14A4">
      <w:headerReference w:type="default" r:id="rId8"/>
      <w:endnotePr>
        <w:numFmt w:val="decimal"/>
        <w:numStart w:val="5"/>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B8" w:rsidRDefault="00832AB8" w:rsidP="00F34474">
      <w:r>
        <w:separator/>
      </w:r>
    </w:p>
  </w:endnote>
  <w:endnote w:type="continuationSeparator" w:id="0">
    <w:p w:rsidR="00832AB8" w:rsidRDefault="00832AB8" w:rsidP="00F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B8" w:rsidRDefault="00832AB8" w:rsidP="00F34474">
      <w:r>
        <w:separator/>
      </w:r>
    </w:p>
  </w:footnote>
  <w:footnote w:type="continuationSeparator" w:id="0">
    <w:p w:rsidR="00832AB8" w:rsidRDefault="00832AB8" w:rsidP="00F34474">
      <w:r>
        <w:continuationSeparator/>
      </w:r>
    </w:p>
  </w:footnote>
  <w:footnote w:id="1">
    <w:p w:rsidR="00DE0B29" w:rsidRPr="00C0635A" w:rsidRDefault="00DE0B29" w:rsidP="00DE0B29">
      <w:pPr>
        <w:shd w:val="clear" w:color="auto" w:fill="FFFFFF"/>
        <w:jc w:val="both"/>
        <w:rPr>
          <w:rFonts w:ascii="Arial" w:hAnsi="Arial" w:cs="Arial"/>
          <w:color w:val="000000"/>
          <w:sz w:val="12"/>
          <w:szCs w:val="12"/>
        </w:rPr>
      </w:pPr>
      <w:r w:rsidRPr="00DE0B29">
        <w:rPr>
          <w:rStyle w:val="Refdenotaderodap"/>
          <w:rFonts w:ascii="Arial" w:hAnsi="Arial" w:cs="Arial"/>
          <w:sz w:val="16"/>
          <w:szCs w:val="16"/>
        </w:rPr>
        <w:footnoteRef/>
      </w:r>
      <w:r>
        <w:t xml:space="preserve"> </w:t>
      </w:r>
      <w:r>
        <w:rPr>
          <w:rFonts w:ascii="Arial" w:hAnsi="Arial" w:cs="Arial"/>
          <w:sz w:val="12"/>
          <w:szCs w:val="12"/>
        </w:rPr>
        <w:t>Parecer de controle interno: q</w:t>
      </w:r>
      <w:r>
        <w:rPr>
          <w:rFonts w:ascii="Arial" w:hAnsi="Arial" w:cs="Arial"/>
          <w:color w:val="000000"/>
          <w:sz w:val="12"/>
          <w:szCs w:val="12"/>
        </w:rPr>
        <w:t xml:space="preserve">uando o valor do dano for até </w:t>
      </w:r>
      <w:r w:rsidRPr="00C0635A">
        <w:rPr>
          <w:rFonts w:ascii="Arial" w:hAnsi="Arial" w:cs="Arial"/>
          <w:sz w:val="12"/>
          <w:szCs w:val="12"/>
        </w:rPr>
        <w:t>R$ 60.000,00. Acima deste valor a DIAG deverá emitir relatório e certificado de auditoria.</w:t>
      </w:r>
      <w:r w:rsidRPr="00C0635A">
        <w:rPr>
          <w:rFonts w:ascii="Arial" w:hAnsi="Arial" w:cs="Arial"/>
          <w:color w:val="000000"/>
          <w:sz w:val="12"/>
          <w:szCs w:val="12"/>
        </w:rPr>
        <w:t xml:space="preserve"> </w:t>
      </w:r>
    </w:p>
    <w:p w:rsidR="00DE0B29" w:rsidRDefault="00DE0B29">
      <w:pPr>
        <w:pStyle w:val="Textodenotaderodap"/>
      </w:pPr>
    </w:p>
  </w:footnote>
  <w:footnote w:id="2">
    <w:p w:rsidR="00A143ED" w:rsidRDefault="00A143ED">
      <w:pPr>
        <w:pStyle w:val="Textodenotaderodap"/>
      </w:pPr>
      <w:r>
        <w:rPr>
          <w:rStyle w:val="Refdenotaderodap"/>
        </w:rPr>
        <w:footnoteRef/>
      </w:r>
      <w:r>
        <w:t xml:space="preserve"> </w:t>
      </w:r>
      <w:r>
        <w:rPr>
          <w:rFonts w:ascii="Arial" w:hAnsi="Arial" w:cs="Arial"/>
          <w:b/>
          <w:sz w:val="12"/>
          <w:szCs w:val="12"/>
        </w:rPr>
        <w:t>Regularidade das contas</w:t>
      </w:r>
      <w:r>
        <w:rPr>
          <w:rFonts w:ascii="Arial" w:hAnsi="Arial" w:cs="Arial"/>
          <w:sz w:val="12"/>
          <w:szCs w:val="12"/>
        </w:rPr>
        <w:t>: quando caracterizada uma das seguintes situações: recolhimento do débito, apresentação e aprovação da prestação de contas ou outra situação em que o débito seja descaracterizado.</w:t>
      </w:r>
    </w:p>
  </w:footnote>
  <w:footnote w:id="3">
    <w:p w:rsidR="00A143ED" w:rsidRDefault="00A143ED">
      <w:pPr>
        <w:pStyle w:val="Textodenotaderodap"/>
      </w:pPr>
      <w:r>
        <w:rPr>
          <w:rStyle w:val="Refdenotaderodap"/>
        </w:rPr>
        <w:footnoteRef/>
      </w:r>
      <w:r>
        <w:t xml:space="preserve"> </w:t>
      </w:r>
      <w:r>
        <w:rPr>
          <w:rFonts w:ascii="Arial" w:hAnsi="Arial" w:cs="Arial"/>
          <w:b/>
          <w:sz w:val="12"/>
          <w:szCs w:val="12"/>
        </w:rPr>
        <w:t>Regularidade com ressalva das contas</w:t>
      </w:r>
      <w:r>
        <w:rPr>
          <w:rFonts w:ascii="Arial" w:hAnsi="Arial" w:cs="Arial"/>
          <w:sz w:val="12"/>
          <w:szCs w:val="12"/>
        </w:rPr>
        <w:t>: quando caracterizada impropriedade ou  falha de ordem formal, que não enseja prejuízo.</w:t>
      </w:r>
    </w:p>
  </w:footnote>
  <w:footnote w:id="4">
    <w:p w:rsidR="00A143ED" w:rsidRDefault="00A143ED" w:rsidP="00A143ED">
      <w:pPr>
        <w:pStyle w:val="Textodenotaderodap"/>
        <w:rPr>
          <w:rFonts w:ascii="Arial" w:hAnsi="Arial" w:cs="Arial"/>
          <w:sz w:val="12"/>
          <w:szCs w:val="12"/>
        </w:rPr>
      </w:pPr>
      <w:r>
        <w:rPr>
          <w:rStyle w:val="Refdenotaderodap"/>
        </w:rPr>
        <w:footnoteRef/>
      </w:r>
      <w:r>
        <w:rPr>
          <w:rFonts w:ascii="Arial" w:hAnsi="Arial" w:cs="Arial"/>
          <w:b/>
          <w:sz w:val="12"/>
          <w:szCs w:val="12"/>
        </w:rPr>
        <w:t>Irregularidade das contas</w:t>
      </w:r>
      <w:r>
        <w:rPr>
          <w:rFonts w:ascii="Arial" w:hAnsi="Arial" w:cs="Arial"/>
          <w:sz w:val="12"/>
          <w:szCs w:val="12"/>
        </w:rPr>
        <w:t>: quando caracterizada uma das três situações: omissão no dever de prestar contas, ocorrência de desvio ou desfalque e prática de ato ilegal, ilegítimo ou antieconômico.</w:t>
      </w:r>
    </w:p>
    <w:p w:rsidR="00A143ED" w:rsidRDefault="00A143E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CA" w:rsidRPr="00506B19" w:rsidRDefault="00F548F3" w:rsidP="000548CA">
    <w:pPr>
      <w:rPr>
        <w:rFonts w:ascii="Arial" w:hAnsi="Arial"/>
        <w:sz w:val="20"/>
        <w:szCs w:val="20"/>
      </w:rPr>
    </w:pPr>
    <w:r>
      <w:rPr>
        <w:rFonts w:ascii="Arial" w:hAnsi="Arial"/>
        <w:noProof/>
        <w:sz w:val="20"/>
        <w:szCs w:val="20"/>
      </w:rPr>
      <w:object w:dxaOrig="1440" w:dyaOrig="1440" w14:anchorId="5DE3F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05pt;margin-top:23.45pt;width:62.75pt;height:41.3pt;z-index:251661312;mso-position-vertical-relative:page" fillcolor="window">
          <v:imagedata r:id="rId1" o:title="" grayscale="t"/>
          <w10:wrap type="square" anchory="page"/>
        </v:shape>
        <o:OLEObject Type="Embed" ProgID="Word.Picture.8" ShapeID="_x0000_s2049" DrawAspect="Content" ObjectID="_1634558905" r:id="rId2"/>
      </w:object>
    </w:r>
    <w:r w:rsidR="000548CA">
      <w:rPr>
        <w:rFonts w:ascii="Arial" w:hAnsi="Arial"/>
        <w:sz w:val="20"/>
        <w:szCs w:val="20"/>
      </w:rPr>
      <w:t xml:space="preserve">                </w:t>
    </w:r>
    <w:r w:rsidR="000548CA" w:rsidRPr="00506B19">
      <w:rPr>
        <w:rFonts w:ascii="Arial" w:hAnsi="Arial"/>
        <w:sz w:val="20"/>
        <w:szCs w:val="20"/>
      </w:rPr>
      <w:t>ESTADO DE SANTA CATARINA</w:t>
    </w:r>
  </w:p>
  <w:p w:rsidR="000548CA" w:rsidRDefault="000548CA" w:rsidP="000548CA">
    <w:pPr>
      <w:rPr>
        <w:rFonts w:ascii="Arial" w:hAnsi="Arial"/>
        <w:sz w:val="20"/>
        <w:szCs w:val="20"/>
      </w:rPr>
    </w:pPr>
    <w:r>
      <w:rPr>
        <w:rFonts w:ascii="Arial" w:hAnsi="Arial"/>
        <w:sz w:val="20"/>
        <w:szCs w:val="20"/>
      </w:rPr>
      <w:t xml:space="preserve">                S</w:t>
    </w:r>
    <w:r w:rsidRPr="00F94784">
      <w:rPr>
        <w:rFonts w:ascii="Arial" w:hAnsi="Arial"/>
        <w:sz w:val="20"/>
        <w:szCs w:val="20"/>
      </w:rPr>
      <w:t xml:space="preserve">ECRETARIA DE ESTADO </w:t>
    </w:r>
    <w:r>
      <w:rPr>
        <w:rFonts w:ascii="Arial" w:hAnsi="Arial"/>
        <w:sz w:val="20"/>
        <w:szCs w:val="20"/>
      </w:rPr>
      <w:t>XXX</w:t>
    </w:r>
  </w:p>
  <w:p w:rsidR="000548CA" w:rsidRDefault="000548CA">
    <w:pPr>
      <w:pStyle w:val="Cabealho"/>
    </w:pPr>
    <w:r>
      <w:rPr>
        <w:noProof/>
      </w:rPr>
      <mc:AlternateContent>
        <mc:Choice Requires="wps">
          <w:drawing>
            <wp:anchor distT="0" distB="0" distL="114300" distR="114300" simplePos="0" relativeHeight="251660288" behindDoc="0" locked="0" layoutInCell="0" allowOverlap="1" wp14:anchorId="2F34A3AC" wp14:editId="1177BBAE">
              <wp:simplePos x="0" y="0"/>
              <wp:positionH relativeFrom="margin">
                <wp:align>left</wp:align>
              </wp:positionH>
              <wp:positionV relativeFrom="topMargin">
                <wp:align>center</wp:align>
              </wp:positionV>
              <wp:extent cx="5943600" cy="170815"/>
              <wp:effectExtent l="0" t="0" r="0" b="1905"/>
              <wp:wrapNone/>
              <wp:docPr id="473" name="Caixa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8CA" w:rsidRDefault="000548CA"/>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F34A3AC" id="_x0000_t202" coordsize="21600,21600" o:spt="202" path="m,l,21600r21600,l21600,xe">
              <v:stroke joinstyle="miter"/>
              <v:path gradientshapeok="t" o:connecttype="rect"/>
            </v:shapetype>
            <v:shape id="Caixa de Texto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JVswIAAKwFAAAOAAAAZHJzL2Uyb0RvYy54bWysVNtu2zAMfR+wfxD07tpOlYuNOkUbx8OA&#10;7gK0+wBFlmNhtuRJSuxu2L+PkpM0bTFg2KYHQRfqkIc84tX10DZoz7URSmY4vogw4pKpUshthr88&#10;FMECI2OpLGmjJM/wIzf4evn2zVXfpXyiatWUXCMAkSbtuwzX1nZpGBpW85aaC9VxCZeV0i21sNXb&#10;sNS0B/S2CSdRNAt7pctOK8aNgdN8vMRLj19VnNlPVWW4RU2GITbrZ+3njZvD5RVNt5p2tWCHMOhf&#10;RNFSIcHpCSqnlqKdFq+gWsG0MqqyF0y1oaoqwbjnAGzi6AWb+5p23HOB5JjulCbz/2DZx/1njUSZ&#10;YTK/xEjSFoq0omKgqOTogQ9WIXcDeeo7k4L5fQcP7HCrBqi352y6O8W+GiTVqqZyy2+0Vn3NaQlx&#10;xu5lePZ0xDEOZNN/UCW4ozurPNBQ6dYlEdKCAB3q9XiqEUSCGBxOE3I5i+CKwV08jxbx1Lug6fF1&#10;p419x1WL3CLDGjTg0en+zlgXDU2PJs6ZVIVoGq8D8AEm7tB58+X7kUTJerFekIBMZuuARHke3BQr&#10;EsyKeD7NL/PVKo9/OvyYpLUoSy4d3FFKMfmzUh1EPYrgJCajGlE6OBeS0dvNqtFoT0HKhR8H4mdm&#10;4fMwPFng8oJSPCHR7SQJitliHpCCTIMEEhlEcXKbzCKSkLx4TulOSP7vlFCf4WQ6mY6i+S23yI/X&#10;3GjaCgvNohFthhcnI5o6qa1l6UtoqWjG9VkqXPhPqYD6Hwvthem0OKrSDpvB/wWvWifajSofQala&#10;gZBAc9DoYFEr/R2jHppGhs23HdUco+a9BLUnMSGuy/gNLPT56eZ4SiUDiAwzqzEaNys79qRdp8W2&#10;Bh/Hn3UDf6MQXrZP8Rx+FLQEz+rQvlzPOd97q6cmu/wF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n5CSVbMCAACsBQAADgAA&#10;AAAAAAAAAAAAAAAuAgAAZHJzL2Uyb0RvYy54bWxQSwECLQAUAAYACAAAACEAXMz1P9sAAAAEAQAA&#10;DwAAAAAAAAAAAAAAAAANBQAAZHJzL2Rvd25yZXYueG1sUEsFBgAAAAAEAAQA8wAAABUGAAAAAA==&#10;" o:allowincell="f" filled="f" stroked="f">
              <v:textbox style="mso-fit-shape-to-text:t" inset=",0,,0">
                <w:txbxContent>
                  <w:p w:rsidR="000548CA" w:rsidRDefault="000548CA"/>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0F"/>
    <w:multiLevelType w:val="hybridMultilevel"/>
    <w:tmpl w:val="A7FE52E8"/>
    <w:lvl w:ilvl="0" w:tplc="051AF2CA">
      <w:start w:val="1"/>
      <w:numFmt w:val="decimal"/>
      <w:lvlText w:val="%1."/>
      <w:lvlJc w:val="left"/>
      <w:pPr>
        <w:ind w:left="1211" w:hanging="360"/>
      </w:pPr>
      <w:rPr>
        <w:rFonts w:ascii="Arial" w:hAnsi="Arial" w:cs="Arial" w:hint="default"/>
        <w:b w:val="0"/>
        <w:color w:val="auto"/>
        <w:sz w:val="24"/>
        <w:szCs w:val="24"/>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14B3DDE"/>
    <w:multiLevelType w:val="hybridMultilevel"/>
    <w:tmpl w:val="78D4C1A4"/>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2" w15:restartNumberingAfterBreak="0">
    <w:nsid w:val="31873A72"/>
    <w:multiLevelType w:val="multilevel"/>
    <w:tmpl w:val="E8384C4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ECC562E"/>
    <w:multiLevelType w:val="multilevel"/>
    <w:tmpl w:val="92706528"/>
    <w:lvl w:ilvl="0">
      <w:start w:val="2"/>
      <w:numFmt w:val="decimal"/>
      <w:lvlText w:val="%1"/>
      <w:lvlJc w:val="left"/>
      <w:pPr>
        <w:ind w:left="360" w:hanging="360"/>
      </w:pPr>
      <w:rPr>
        <w:color w:val="auto"/>
      </w:rPr>
    </w:lvl>
    <w:lvl w:ilvl="1">
      <w:start w:val="2"/>
      <w:numFmt w:val="decimal"/>
      <w:lvlText w:val="%1.%2"/>
      <w:lvlJc w:val="left"/>
      <w:pPr>
        <w:ind w:left="360" w:hanging="360"/>
      </w:pPr>
      <w:rPr>
        <w:rFonts w:ascii="Arial" w:hAnsi="Arial" w:cs="Arial" w:hint="default"/>
        <w:b/>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4" w15:restartNumberingAfterBreak="0">
    <w:nsid w:val="50120721"/>
    <w:multiLevelType w:val="multilevel"/>
    <w:tmpl w:val="7E24CA78"/>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6C1C3939"/>
    <w:multiLevelType w:val="hybridMultilevel"/>
    <w:tmpl w:val="EA9CE686"/>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6" w15:restartNumberingAfterBreak="0">
    <w:nsid w:val="75673799"/>
    <w:multiLevelType w:val="hybridMultilevel"/>
    <w:tmpl w:val="362C93C2"/>
    <w:lvl w:ilvl="0" w:tplc="84925A0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numStart w:val="5"/>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74"/>
    <w:rsid w:val="00045F30"/>
    <w:rsid w:val="000548CA"/>
    <w:rsid w:val="000C7138"/>
    <w:rsid w:val="000F3ECD"/>
    <w:rsid w:val="001F4EE5"/>
    <w:rsid w:val="00203719"/>
    <w:rsid w:val="00223A39"/>
    <w:rsid w:val="00235603"/>
    <w:rsid w:val="003336A6"/>
    <w:rsid w:val="003F3BC0"/>
    <w:rsid w:val="004349A8"/>
    <w:rsid w:val="00450C03"/>
    <w:rsid w:val="00460C71"/>
    <w:rsid w:val="00494F41"/>
    <w:rsid w:val="00497EC6"/>
    <w:rsid w:val="004B5389"/>
    <w:rsid w:val="004D356A"/>
    <w:rsid w:val="004D6B0E"/>
    <w:rsid w:val="004E3E1B"/>
    <w:rsid w:val="00503F86"/>
    <w:rsid w:val="005540F9"/>
    <w:rsid w:val="005C3F59"/>
    <w:rsid w:val="005C4F9B"/>
    <w:rsid w:val="005E7E7C"/>
    <w:rsid w:val="00662C06"/>
    <w:rsid w:val="006A14A4"/>
    <w:rsid w:val="006B1042"/>
    <w:rsid w:val="006D798C"/>
    <w:rsid w:val="007239B4"/>
    <w:rsid w:val="00733FFC"/>
    <w:rsid w:val="007510EE"/>
    <w:rsid w:val="00815962"/>
    <w:rsid w:val="00822BFF"/>
    <w:rsid w:val="00832AB8"/>
    <w:rsid w:val="00852D9E"/>
    <w:rsid w:val="00853906"/>
    <w:rsid w:val="00861B0E"/>
    <w:rsid w:val="008E2706"/>
    <w:rsid w:val="009232F3"/>
    <w:rsid w:val="00974E20"/>
    <w:rsid w:val="00986E72"/>
    <w:rsid w:val="00A143ED"/>
    <w:rsid w:val="00A259A9"/>
    <w:rsid w:val="00A80FAC"/>
    <w:rsid w:val="00AF7F33"/>
    <w:rsid w:val="00B01D15"/>
    <w:rsid w:val="00B0694F"/>
    <w:rsid w:val="00B30B47"/>
    <w:rsid w:val="00B63858"/>
    <w:rsid w:val="00B63C43"/>
    <w:rsid w:val="00B863C6"/>
    <w:rsid w:val="00B86D9A"/>
    <w:rsid w:val="00B94877"/>
    <w:rsid w:val="00BA375B"/>
    <w:rsid w:val="00BF3977"/>
    <w:rsid w:val="00C0635A"/>
    <w:rsid w:val="00C1089C"/>
    <w:rsid w:val="00C25863"/>
    <w:rsid w:val="00C34512"/>
    <w:rsid w:val="00C359A3"/>
    <w:rsid w:val="00D23C5B"/>
    <w:rsid w:val="00D3759E"/>
    <w:rsid w:val="00D37F45"/>
    <w:rsid w:val="00D55C27"/>
    <w:rsid w:val="00D75963"/>
    <w:rsid w:val="00D960AD"/>
    <w:rsid w:val="00DA601A"/>
    <w:rsid w:val="00DE0B29"/>
    <w:rsid w:val="00E07939"/>
    <w:rsid w:val="00E13973"/>
    <w:rsid w:val="00E35CCE"/>
    <w:rsid w:val="00E415BF"/>
    <w:rsid w:val="00E825F6"/>
    <w:rsid w:val="00F32C4A"/>
    <w:rsid w:val="00F34474"/>
    <w:rsid w:val="00F548F3"/>
    <w:rsid w:val="00F549A0"/>
    <w:rsid w:val="00F851AC"/>
    <w:rsid w:val="00FB3A24"/>
    <w:rsid w:val="00FC1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403D93-4E67-43AB-AB5A-E7BC1F65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74"/>
    <w:rPr>
      <w:rFonts w:eastAsia="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Subttulo"/>
    <w:qFormat/>
    <w:rsid w:val="000C7138"/>
    <w:rPr>
      <w:rFonts w:ascii="Arial" w:hAnsi="Arial"/>
      <w:b/>
      <w:bCs/>
      <w:i w:val="0"/>
      <w:iCs w:val="0"/>
      <w:color w:val="auto"/>
    </w:rPr>
  </w:style>
  <w:style w:type="paragraph" w:styleId="Subttulo">
    <w:name w:val="Subtitle"/>
    <w:basedOn w:val="Normal"/>
    <w:next w:val="Normal"/>
    <w:link w:val="SubttuloChar"/>
    <w:uiPriority w:val="11"/>
    <w:qFormat/>
    <w:rsid w:val="000C7138"/>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0C7138"/>
    <w:rPr>
      <w:rFonts w:asciiTheme="majorHAnsi" w:eastAsiaTheme="majorEastAsia" w:hAnsiTheme="majorHAnsi" w:cstheme="majorBidi"/>
      <w:i/>
      <w:iCs/>
      <w:color w:val="4F81BD" w:themeColor="accent1"/>
      <w:spacing w:val="15"/>
      <w:sz w:val="24"/>
      <w:szCs w:val="24"/>
    </w:rPr>
  </w:style>
  <w:style w:type="paragraph" w:styleId="Textodenotaderodap">
    <w:name w:val="footnote text"/>
    <w:basedOn w:val="Normal"/>
    <w:link w:val="TextodenotaderodapChar"/>
    <w:uiPriority w:val="99"/>
    <w:semiHidden/>
    <w:unhideWhenUsed/>
    <w:rsid w:val="00F34474"/>
    <w:rPr>
      <w:sz w:val="20"/>
      <w:szCs w:val="20"/>
    </w:rPr>
  </w:style>
  <w:style w:type="character" w:customStyle="1" w:styleId="TextodenotaderodapChar">
    <w:name w:val="Texto de nota de rodapé Char"/>
    <w:basedOn w:val="Fontepargpadro"/>
    <w:link w:val="Textodenotaderodap"/>
    <w:uiPriority w:val="99"/>
    <w:semiHidden/>
    <w:rsid w:val="00F34474"/>
    <w:rPr>
      <w:rFonts w:eastAsia="Times New Roman"/>
      <w:lang w:eastAsia="pt-BR"/>
    </w:rPr>
  </w:style>
  <w:style w:type="paragraph" w:styleId="Corpodetexto2">
    <w:name w:val="Body Text 2"/>
    <w:basedOn w:val="Normal"/>
    <w:link w:val="Corpodetexto2Char"/>
    <w:unhideWhenUsed/>
    <w:rsid w:val="00F34474"/>
    <w:rPr>
      <w:szCs w:val="20"/>
    </w:rPr>
  </w:style>
  <w:style w:type="character" w:customStyle="1" w:styleId="Corpodetexto2Char">
    <w:name w:val="Corpo de texto 2 Char"/>
    <w:basedOn w:val="Fontepargpadro"/>
    <w:link w:val="Corpodetexto2"/>
    <w:rsid w:val="00F34474"/>
    <w:rPr>
      <w:rFonts w:eastAsia="Times New Roman"/>
      <w:sz w:val="24"/>
      <w:lang w:eastAsia="pt-BR"/>
    </w:rPr>
  </w:style>
  <w:style w:type="paragraph" w:styleId="Recuodecorpodetexto3">
    <w:name w:val="Body Text Indent 3"/>
    <w:basedOn w:val="Normal"/>
    <w:link w:val="Recuodecorpodetexto3Char"/>
    <w:uiPriority w:val="99"/>
    <w:semiHidden/>
    <w:unhideWhenUsed/>
    <w:rsid w:val="00F3447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34474"/>
    <w:rPr>
      <w:rFonts w:eastAsia="Times New Roman"/>
      <w:sz w:val="16"/>
      <w:szCs w:val="16"/>
      <w:lang w:eastAsia="pt-BR"/>
    </w:rPr>
  </w:style>
  <w:style w:type="paragraph" w:styleId="PargrafodaLista">
    <w:name w:val="List Paragraph"/>
    <w:basedOn w:val="Normal"/>
    <w:uiPriority w:val="34"/>
    <w:qFormat/>
    <w:rsid w:val="00F34474"/>
    <w:pPr>
      <w:ind w:left="720"/>
      <w:contextualSpacing/>
    </w:pPr>
  </w:style>
  <w:style w:type="character" w:styleId="Refdenotaderodap">
    <w:name w:val="footnote reference"/>
    <w:basedOn w:val="Fontepargpadro"/>
    <w:uiPriority w:val="99"/>
    <w:semiHidden/>
    <w:unhideWhenUsed/>
    <w:rsid w:val="00F34474"/>
    <w:rPr>
      <w:vertAlign w:val="superscript"/>
    </w:rPr>
  </w:style>
  <w:style w:type="character" w:customStyle="1" w:styleId="apple-converted-space">
    <w:name w:val="apple-converted-space"/>
    <w:basedOn w:val="Fontepargpadro"/>
    <w:rsid w:val="00F34474"/>
  </w:style>
  <w:style w:type="paragraph" w:styleId="Textodebalo">
    <w:name w:val="Balloon Text"/>
    <w:basedOn w:val="Normal"/>
    <w:link w:val="TextodebaloChar"/>
    <w:uiPriority w:val="99"/>
    <w:semiHidden/>
    <w:unhideWhenUsed/>
    <w:rsid w:val="006A14A4"/>
    <w:rPr>
      <w:rFonts w:ascii="Tahoma" w:hAnsi="Tahoma" w:cs="Tahoma"/>
      <w:sz w:val="16"/>
      <w:szCs w:val="16"/>
    </w:rPr>
  </w:style>
  <w:style w:type="character" w:customStyle="1" w:styleId="TextodebaloChar">
    <w:name w:val="Texto de balão Char"/>
    <w:basedOn w:val="Fontepargpadro"/>
    <w:link w:val="Textodebalo"/>
    <w:uiPriority w:val="99"/>
    <w:semiHidden/>
    <w:rsid w:val="006A14A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6A14A4"/>
    <w:rPr>
      <w:sz w:val="16"/>
      <w:szCs w:val="16"/>
    </w:rPr>
  </w:style>
  <w:style w:type="paragraph" w:styleId="Textodecomentrio">
    <w:name w:val="annotation text"/>
    <w:basedOn w:val="Normal"/>
    <w:link w:val="TextodecomentrioChar"/>
    <w:uiPriority w:val="99"/>
    <w:semiHidden/>
    <w:unhideWhenUsed/>
    <w:rsid w:val="006A14A4"/>
    <w:rPr>
      <w:sz w:val="20"/>
      <w:szCs w:val="20"/>
    </w:rPr>
  </w:style>
  <w:style w:type="character" w:customStyle="1" w:styleId="TextodecomentrioChar">
    <w:name w:val="Texto de comentário Char"/>
    <w:basedOn w:val="Fontepargpadro"/>
    <w:link w:val="Textodecomentrio"/>
    <w:uiPriority w:val="99"/>
    <w:semiHidden/>
    <w:rsid w:val="006A14A4"/>
    <w:rPr>
      <w:rFonts w:eastAsia="Times New Roman"/>
      <w:lang w:eastAsia="pt-BR"/>
    </w:rPr>
  </w:style>
  <w:style w:type="paragraph" w:styleId="Assuntodocomentrio">
    <w:name w:val="annotation subject"/>
    <w:basedOn w:val="Textodecomentrio"/>
    <w:next w:val="Textodecomentrio"/>
    <w:link w:val="AssuntodocomentrioChar"/>
    <w:uiPriority w:val="99"/>
    <w:semiHidden/>
    <w:unhideWhenUsed/>
    <w:rsid w:val="006A14A4"/>
    <w:rPr>
      <w:b/>
      <w:bCs/>
    </w:rPr>
  </w:style>
  <w:style w:type="character" w:customStyle="1" w:styleId="AssuntodocomentrioChar">
    <w:name w:val="Assunto do comentário Char"/>
    <w:basedOn w:val="TextodecomentrioChar"/>
    <w:link w:val="Assuntodocomentrio"/>
    <w:uiPriority w:val="99"/>
    <w:semiHidden/>
    <w:rsid w:val="006A14A4"/>
    <w:rPr>
      <w:rFonts w:eastAsia="Times New Roman"/>
      <w:b/>
      <w:bCs/>
      <w:lang w:eastAsia="pt-BR"/>
    </w:rPr>
  </w:style>
  <w:style w:type="paragraph" w:styleId="Cabealho">
    <w:name w:val="header"/>
    <w:basedOn w:val="Normal"/>
    <w:link w:val="CabealhoChar"/>
    <w:uiPriority w:val="99"/>
    <w:unhideWhenUsed/>
    <w:rsid w:val="000548CA"/>
    <w:pPr>
      <w:tabs>
        <w:tab w:val="center" w:pos="4252"/>
        <w:tab w:val="right" w:pos="8504"/>
      </w:tabs>
    </w:pPr>
  </w:style>
  <w:style w:type="character" w:customStyle="1" w:styleId="CabealhoChar">
    <w:name w:val="Cabeçalho Char"/>
    <w:basedOn w:val="Fontepargpadro"/>
    <w:link w:val="Cabealho"/>
    <w:uiPriority w:val="99"/>
    <w:rsid w:val="000548CA"/>
    <w:rPr>
      <w:rFonts w:eastAsia="Times New Roman"/>
      <w:sz w:val="24"/>
      <w:szCs w:val="24"/>
      <w:lang w:eastAsia="pt-BR"/>
    </w:rPr>
  </w:style>
  <w:style w:type="paragraph" w:styleId="Rodap">
    <w:name w:val="footer"/>
    <w:basedOn w:val="Normal"/>
    <w:link w:val="RodapChar"/>
    <w:uiPriority w:val="99"/>
    <w:unhideWhenUsed/>
    <w:rsid w:val="000548CA"/>
    <w:pPr>
      <w:tabs>
        <w:tab w:val="center" w:pos="4252"/>
        <w:tab w:val="right" w:pos="8504"/>
      </w:tabs>
    </w:pPr>
  </w:style>
  <w:style w:type="character" w:customStyle="1" w:styleId="RodapChar">
    <w:name w:val="Rodapé Char"/>
    <w:basedOn w:val="Fontepargpadro"/>
    <w:link w:val="Rodap"/>
    <w:uiPriority w:val="99"/>
    <w:rsid w:val="000548CA"/>
    <w:rPr>
      <w:rFonts w:eastAsia="Times New Roman"/>
      <w:sz w:val="24"/>
      <w:szCs w:val="24"/>
      <w:lang w:eastAsia="pt-BR"/>
    </w:rPr>
  </w:style>
  <w:style w:type="paragraph" w:styleId="Textodenotadefim">
    <w:name w:val="endnote text"/>
    <w:basedOn w:val="Normal"/>
    <w:link w:val="TextodenotadefimChar"/>
    <w:uiPriority w:val="99"/>
    <w:semiHidden/>
    <w:unhideWhenUsed/>
    <w:rsid w:val="008E2706"/>
    <w:rPr>
      <w:sz w:val="20"/>
      <w:szCs w:val="20"/>
    </w:rPr>
  </w:style>
  <w:style w:type="character" w:customStyle="1" w:styleId="TextodenotadefimChar">
    <w:name w:val="Texto de nota de fim Char"/>
    <w:basedOn w:val="Fontepargpadro"/>
    <w:link w:val="Textodenotadefim"/>
    <w:uiPriority w:val="99"/>
    <w:semiHidden/>
    <w:rsid w:val="008E2706"/>
    <w:rPr>
      <w:rFonts w:eastAsia="Times New Roman"/>
      <w:lang w:eastAsia="pt-BR"/>
    </w:rPr>
  </w:style>
  <w:style w:type="character" w:styleId="Refdenotadefim">
    <w:name w:val="endnote reference"/>
    <w:basedOn w:val="Fontepargpadro"/>
    <w:uiPriority w:val="99"/>
    <w:semiHidden/>
    <w:unhideWhenUsed/>
    <w:rsid w:val="008E2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6858">
      <w:bodyDiv w:val="1"/>
      <w:marLeft w:val="0"/>
      <w:marRight w:val="0"/>
      <w:marTop w:val="0"/>
      <w:marBottom w:val="0"/>
      <w:divBdr>
        <w:top w:val="none" w:sz="0" w:space="0" w:color="auto"/>
        <w:left w:val="none" w:sz="0" w:space="0" w:color="auto"/>
        <w:bottom w:val="none" w:sz="0" w:space="0" w:color="auto"/>
        <w:right w:val="none" w:sz="0" w:space="0" w:color="auto"/>
      </w:divBdr>
    </w:div>
    <w:div w:id="710761925">
      <w:bodyDiv w:val="1"/>
      <w:marLeft w:val="0"/>
      <w:marRight w:val="0"/>
      <w:marTop w:val="0"/>
      <w:marBottom w:val="0"/>
      <w:divBdr>
        <w:top w:val="none" w:sz="0" w:space="0" w:color="auto"/>
        <w:left w:val="none" w:sz="0" w:space="0" w:color="auto"/>
        <w:bottom w:val="none" w:sz="0" w:space="0" w:color="auto"/>
        <w:right w:val="none" w:sz="0" w:space="0" w:color="auto"/>
      </w:divBdr>
    </w:div>
    <w:div w:id="722484412">
      <w:bodyDiv w:val="1"/>
      <w:marLeft w:val="0"/>
      <w:marRight w:val="0"/>
      <w:marTop w:val="0"/>
      <w:marBottom w:val="0"/>
      <w:divBdr>
        <w:top w:val="none" w:sz="0" w:space="0" w:color="auto"/>
        <w:left w:val="none" w:sz="0" w:space="0" w:color="auto"/>
        <w:bottom w:val="none" w:sz="0" w:space="0" w:color="auto"/>
        <w:right w:val="none" w:sz="0" w:space="0" w:color="auto"/>
      </w:divBdr>
    </w:div>
    <w:div w:id="213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09AF-A810-442E-AFA9-1C82858A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5432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Ribeiro Borges</dc:creator>
  <cp:lastModifiedBy>Alexandre Studart Nogueira</cp:lastModifiedBy>
  <cp:revision>2</cp:revision>
  <cp:lastPrinted>2015-11-16T20:26:00Z</cp:lastPrinted>
  <dcterms:created xsi:type="dcterms:W3CDTF">2019-11-06T18:22:00Z</dcterms:created>
  <dcterms:modified xsi:type="dcterms:W3CDTF">2019-11-06T18:22:00Z</dcterms:modified>
</cp:coreProperties>
</file>