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797B0" w14:textId="77777777" w:rsidR="003E50E9" w:rsidRDefault="003E50E9">
      <w:bookmarkStart w:id="0" w:name="_GoBack"/>
      <w:bookmarkEnd w:id="0"/>
    </w:p>
    <w:p w14:paraId="5833DCD9" w14:textId="0ADC9479" w:rsidR="00BC4DA4" w:rsidRPr="001351FD" w:rsidRDefault="00CA1A0B">
      <w:pPr>
        <w:pStyle w:val="PargrafodaLista"/>
        <w:numPr>
          <w:ilvl w:val="0"/>
          <w:numId w:val="1"/>
        </w:numPr>
        <w:ind w:left="0" w:firstLine="0"/>
        <w:jc w:val="center"/>
        <w:rPr>
          <w:rFonts w:ascii="Arial" w:hAnsi="Arial" w:cs="Arial"/>
          <w:b/>
          <w:bCs/>
          <w:color w:val="auto"/>
        </w:rPr>
      </w:pPr>
      <w:r w:rsidRPr="00EF34C0">
        <w:rPr>
          <w:rFonts w:ascii="Arial" w:hAnsi="Arial" w:cs="Arial"/>
          <w:b/>
          <w:bCs/>
          <w:i/>
          <w:color w:val="auto"/>
        </w:rPr>
        <w:t>CKLIST</w:t>
      </w:r>
      <w:r w:rsidRPr="001351FD">
        <w:rPr>
          <w:rFonts w:ascii="Arial" w:hAnsi="Arial" w:cs="Arial"/>
          <w:b/>
          <w:bCs/>
          <w:color w:val="auto"/>
        </w:rPr>
        <w:t xml:space="preserve"> DE PROCEDIMENTOS/INSTRUÇÃO PROCESSUAL DE</w:t>
      </w:r>
    </w:p>
    <w:p w14:paraId="58AC4CEB" w14:textId="77777777" w:rsidR="00BC4DA4" w:rsidRPr="001351FD" w:rsidRDefault="00CA1A0B">
      <w:pPr>
        <w:pStyle w:val="Corpodetexto"/>
        <w:jc w:val="center"/>
        <w:rPr>
          <w:rFonts w:ascii="Arial" w:hAnsi="Arial" w:cs="Arial"/>
          <w:b/>
          <w:bCs/>
          <w:color w:val="auto"/>
          <w:sz w:val="22"/>
          <w:szCs w:val="22"/>
        </w:rPr>
      </w:pPr>
      <w:r w:rsidRPr="001351FD">
        <w:rPr>
          <w:rFonts w:ascii="Arial" w:hAnsi="Arial" w:cs="Arial"/>
          <w:b/>
          <w:bCs/>
          <w:color w:val="auto"/>
          <w:sz w:val="22"/>
          <w:szCs w:val="22"/>
        </w:rPr>
        <w:t>PREGÃO ELETRÔNICO DIRECIONADO AO ENFRENTAMENTO DA COVID-19</w:t>
      </w:r>
    </w:p>
    <w:p w14:paraId="650FB646" w14:textId="77777777" w:rsidR="00BC4DA4" w:rsidRPr="001351FD" w:rsidRDefault="00BC4DA4">
      <w:pPr>
        <w:pStyle w:val="Corpodetexto"/>
        <w:spacing w:before="158" w:after="160" w:line="259" w:lineRule="auto"/>
        <w:ind w:right="214"/>
        <w:rPr>
          <w:rFonts w:ascii="Arial" w:hAnsi="Arial" w:cs="Arial"/>
          <w:b/>
          <w:i/>
          <w:color w:val="auto"/>
          <w:sz w:val="22"/>
          <w:szCs w:val="22"/>
        </w:rPr>
      </w:pPr>
    </w:p>
    <w:tbl>
      <w:tblPr>
        <w:tblStyle w:val="Tabelacomgrade"/>
        <w:tblW w:w="11243" w:type="dxa"/>
        <w:jc w:val="center"/>
        <w:tblCellMar>
          <w:left w:w="103" w:type="dxa"/>
        </w:tblCellMar>
        <w:tblLook w:val="04A0" w:firstRow="1" w:lastRow="0" w:firstColumn="1" w:lastColumn="0" w:noHBand="0" w:noVBand="1"/>
      </w:tblPr>
      <w:tblGrid>
        <w:gridCol w:w="1153"/>
        <w:gridCol w:w="5082"/>
        <w:gridCol w:w="1413"/>
        <w:gridCol w:w="274"/>
        <w:gridCol w:w="1994"/>
        <w:gridCol w:w="1327"/>
      </w:tblGrid>
      <w:tr w:rsidR="001351FD" w:rsidRPr="001351FD" w14:paraId="6961B630" w14:textId="77777777" w:rsidTr="00DF7597">
        <w:trPr>
          <w:trHeight w:val="425"/>
          <w:jc w:val="center"/>
        </w:trPr>
        <w:tc>
          <w:tcPr>
            <w:tcW w:w="6235" w:type="dxa"/>
            <w:gridSpan w:val="2"/>
            <w:shd w:val="clear" w:color="auto" w:fill="auto"/>
            <w:tcMar>
              <w:left w:w="103" w:type="dxa"/>
            </w:tcMar>
          </w:tcPr>
          <w:p w14:paraId="26D092A4" w14:textId="0E26BC6B" w:rsidR="00BC4DA4" w:rsidRPr="001351FD" w:rsidRDefault="00CA1A0B" w:rsidP="00816BAC">
            <w:pPr>
              <w:pStyle w:val="Corpodetexto"/>
              <w:rPr>
                <w:rFonts w:ascii="Arial" w:hAnsi="Arial" w:cs="Arial"/>
                <w:b/>
                <w:bCs/>
                <w:color w:val="auto"/>
                <w:sz w:val="22"/>
                <w:szCs w:val="22"/>
              </w:rPr>
            </w:pPr>
            <w:r w:rsidRPr="001351FD">
              <w:rPr>
                <w:rFonts w:ascii="Arial" w:eastAsia="Calibri" w:hAnsi="Arial" w:cs="Arial"/>
                <w:b/>
                <w:bCs/>
                <w:color w:val="auto"/>
                <w:sz w:val="22"/>
                <w:szCs w:val="22"/>
              </w:rPr>
              <w:t>Processo SGP-e:</w:t>
            </w:r>
            <w:r w:rsidRPr="001351FD">
              <w:rPr>
                <w:rFonts w:ascii="Arial" w:eastAsia="Calibri" w:hAnsi="Arial" w:cs="Arial"/>
                <w:color w:val="auto"/>
                <w:sz w:val="22"/>
                <w:szCs w:val="22"/>
              </w:rPr>
              <w:t xml:space="preserve"> </w:t>
            </w:r>
          </w:p>
        </w:tc>
        <w:tc>
          <w:tcPr>
            <w:tcW w:w="5008" w:type="dxa"/>
            <w:gridSpan w:val="4"/>
            <w:shd w:val="clear" w:color="auto" w:fill="auto"/>
            <w:tcMar>
              <w:left w:w="103" w:type="dxa"/>
            </w:tcMar>
          </w:tcPr>
          <w:p w14:paraId="2A96770B" w14:textId="783C6A4E" w:rsidR="00BC4DA4" w:rsidRPr="001351FD" w:rsidRDefault="00CA1A0B" w:rsidP="00816BAC">
            <w:pPr>
              <w:pStyle w:val="Corpodetexto"/>
              <w:rPr>
                <w:rFonts w:ascii="Arial" w:hAnsi="Arial" w:cs="Arial"/>
                <w:b/>
                <w:bCs/>
                <w:color w:val="auto"/>
                <w:sz w:val="22"/>
                <w:szCs w:val="22"/>
              </w:rPr>
            </w:pPr>
            <w:r w:rsidRPr="001351FD">
              <w:rPr>
                <w:rFonts w:ascii="Arial" w:eastAsia="Calibri" w:hAnsi="Arial" w:cs="Arial"/>
                <w:b/>
                <w:bCs/>
                <w:color w:val="auto"/>
                <w:sz w:val="22"/>
                <w:szCs w:val="22"/>
              </w:rPr>
              <w:t>Valor:</w:t>
            </w:r>
            <w:r w:rsidR="00E13005" w:rsidRPr="001351FD">
              <w:rPr>
                <w:rFonts w:ascii="Arial" w:hAnsi="Arial" w:cs="Arial"/>
                <w:color w:val="auto"/>
                <w:sz w:val="22"/>
                <w:szCs w:val="22"/>
              </w:rPr>
              <w:t xml:space="preserve"> </w:t>
            </w:r>
          </w:p>
        </w:tc>
      </w:tr>
      <w:tr w:rsidR="001351FD" w:rsidRPr="001351FD" w14:paraId="191C97AE" w14:textId="77777777" w:rsidTr="00DF7597">
        <w:trPr>
          <w:trHeight w:val="416"/>
          <w:jc w:val="center"/>
        </w:trPr>
        <w:tc>
          <w:tcPr>
            <w:tcW w:w="11243" w:type="dxa"/>
            <w:gridSpan w:val="6"/>
            <w:shd w:val="clear" w:color="auto" w:fill="auto"/>
            <w:tcMar>
              <w:left w:w="103" w:type="dxa"/>
            </w:tcMar>
          </w:tcPr>
          <w:p w14:paraId="64973D6E" w14:textId="77777777" w:rsidR="00BC4DA4" w:rsidRPr="001351FD" w:rsidRDefault="00CA1A0B" w:rsidP="00816BAC">
            <w:pPr>
              <w:pStyle w:val="Corpodetexto"/>
              <w:rPr>
                <w:rFonts w:ascii="Arial" w:hAnsi="Arial" w:cs="Arial"/>
                <w:b/>
                <w:bCs/>
                <w:color w:val="auto"/>
                <w:sz w:val="22"/>
                <w:szCs w:val="22"/>
              </w:rPr>
            </w:pPr>
            <w:r w:rsidRPr="001351FD">
              <w:rPr>
                <w:rFonts w:ascii="Arial" w:eastAsia="Calibri" w:hAnsi="Arial" w:cs="Arial"/>
                <w:b/>
                <w:bCs/>
                <w:color w:val="auto"/>
                <w:sz w:val="22"/>
                <w:szCs w:val="22"/>
              </w:rPr>
              <w:t xml:space="preserve">Número do </w:t>
            </w:r>
            <w:proofErr w:type="gramStart"/>
            <w:r w:rsidRPr="001351FD">
              <w:rPr>
                <w:rFonts w:ascii="Arial" w:eastAsia="Calibri" w:hAnsi="Arial" w:cs="Arial"/>
                <w:b/>
                <w:bCs/>
                <w:color w:val="auto"/>
                <w:sz w:val="22"/>
                <w:szCs w:val="22"/>
              </w:rPr>
              <w:t>Edital:</w:t>
            </w:r>
            <w:proofErr w:type="gramEnd"/>
            <w:sdt>
              <w:sdtPr>
                <w:rPr>
                  <w:rFonts w:ascii="Arial" w:hAnsi="Arial" w:cs="Arial"/>
                  <w:color w:val="auto"/>
                  <w:sz w:val="22"/>
                  <w:szCs w:val="22"/>
                </w:rPr>
                <w:id w:val="1958798979"/>
              </w:sdtPr>
              <w:sdtEndPr/>
              <w:sdtContent>
                <w:r w:rsidRPr="001351FD">
                  <w:rPr>
                    <w:rFonts w:ascii="Arial" w:eastAsia="Calibri" w:hAnsi="Arial" w:cs="Arial"/>
                    <w:color w:val="auto"/>
                    <w:sz w:val="22"/>
                    <w:szCs w:val="22"/>
                  </w:rPr>
                  <w:t xml:space="preserve"> Minuta do </w:t>
                </w:r>
                <w:r w:rsidRPr="001351FD">
                  <w:rPr>
                    <w:rFonts w:ascii="Arial" w:eastAsia="Calibri" w:hAnsi="Arial" w:cs="Arial"/>
                    <w:color w:val="auto"/>
                    <w:sz w:val="22"/>
                    <w:szCs w:val="22"/>
                    <w:shd w:val="clear" w:color="auto" w:fill="FFFFFF"/>
                  </w:rPr>
                  <w:t>Pregão Eletrônico Edital SEA nº</w:t>
                </w:r>
              </w:sdtContent>
            </w:sdt>
          </w:p>
        </w:tc>
      </w:tr>
      <w:tr w:rsidR="001351FD" w:rsidRPr="001351FD" w14:paraId="7CBAE0FE" w14:textId="77777777" w:rsidTr="00DF7597">
        <w:trPr>
          <w:trHeight w:val="704"/>
          <w:jc w:val="center"/>
        </w:trPr>
        <w:tc>
          <w:tcPr>
            <w:tcW w:w="7922" w:type="dxa"/>
            <w:gridSpan w:val="4"/>
            <w:shd w:val="clear" w:color="auto" w:fill="auto"/>
            <w:tcMar>
              <w:left w:w="103" w:type="dxa"/>
            </w:tcMar>
          </w:tcPr>
          <w:p w14:paraId="78F3A535" w14:textId="1BB95467" w:rsidR="00BC4DA4" w:rsidRPr="001351FD" w:rsidRDefault="00CA1A0B" w:rsidP="00816BAC">
            <w:pPr>
              <w:pStyle w:val="Corpodetexto"/>
              <w:jc w:val="both"/>
              <w:rPr>
                <w:rFonts w:ascii="Arial" w:hAnsi="Arial" w:cs="Arial"/>
                <w:b/>
                <w:bCs/>
                <w:color w:val="auto"/>
                <w:sz w:val="22"/>
                <w:szCs w:val="22"/>
              </w:rPr>
            </w:pPr>
            <w:r w:rsidRPr="001351FD">
              <w:rPr>
                <w:rFonts w:ascii="Arial" w:eastAsia="Calibri" w:hAnsi="Arial" w:cs="Arial"/>
                <w:b/>
                <w:bCs/>
                <w:color w:val="auto"/>
                <w:sz w:val="22"/>
                <w:szCs w:val="22"/>
              </w:rPr>
              <w:t xml:space="preserve">Objeto: </w:t>
            </w:r>
          </w:p>
        </w:tc>
        <w:tc>
          <w:tcPr>
            <w:tcW w:w="3321" w:type="dxa"/>
            <w:gridSpan w:val="2"/>
            <w:shd w:val="clear" w:color="auto" w:fill="auto"/>
            <w:tcMar>
              <w:left w:w="103" w:type="dxa"/>
            </w:tcMar>
          </w:tcPr>
          <w:p w14:paraId="3615C888" w14:textId="3D51F887" w:rsidR="00BC4DA4" w:rsidRPr="001351FD" w:rsidRDefault="00CA1A0B" w:rsidP="00816BAC">
            <w:pPr>
              <w:pStyle w:val="Corpodetexto"/>
              <w:rPr>
                <w:rFonts w:ascii="Arial" w:hAnsi="Arial" w:cs="Arial"/>
                <w:color w:val="auto"/>
                <w:sz w:val="22"/>
                <w:szCs w:val="22"/>
              </w:rPr>
            </w:pPr>
            <w:r w:rsidRPr="001351FD">
              <w:rPr>
                <w:rFonts w:ascii="Arial" w:eastAsia="Calibri" w:hAnsi="Arial" w:cs="Arial"/>
                <w:b/>
                <w:bCs/>
                <w:color w:val="auto"/>
                <w:sz w:val="22"/>
                <w:szCs w:val="22"/>
              </w:rPr>
              <w:t>Data de anális</w:t>
            </w:r>
            <w:r w:rsidR="00137D2B">
              <w:rPr>
                <w:rFonts w:ascii="Arial" w:eastAsia="Calibri" w:hAnsi="Arial" w:cs="Arial"/>
                <w:b/>
                <w:bCs/>
                <w:color w:val="auto"/>
                <w:sz w:val="22"/>
                <w:szCs w:val="22"/>
              </w:rPr>
              <w:t xml:space="preserve">e: </w:t>
            </w:r>
            <w:sdt>
              <w:sdtPr>
                <w:rPr>
                  <w:rFonts w:ascii="Arial" w:hAnsi="Arial" w:cs="Arial"/>
                  <w:color w:val="auto"/>
                  <w:sz w:val="22"/>
                  <w:szCs w:val="22"/>
                </w:rPr>
                <w:id w:val="1385760915"/>
                <w:date>
                  <w:dateFormat w:val="dd/MM/yyyy"/>
                  <w:lid w:val="pt-BR"/>
                  <w:storeMappedDataAs w:val="dateTime"/>
                  <w:calendar w:val="gregorian"/>
                </w:date>
              </w:sdtPr>
              <w:sdtEndPr/>
              <w:sdtContent>
                <w:r w:rsidRPr="001351FD">
                  <w:rPr>
                    <w:rFonts w:ascii="Arial" w:hAnsi="Arial" w:cs="Arial"/>
                    <w:color w:val="auto"/>
                    <w:sz w:val="22"/>
                    <w:szCs w:val="22"/>
                  </w:rPr>
                  <w:t xml:space="preserve">Clique ou toque aqui para inserir uma </w:t>
                </w:r>
                <w:proofErr w:type="gramStart"/>
                <w:r w:rsidRPr="001351FD">
                  <w:rPr>
                    <w:rFonts w:ascii="Arial" w:hAnsi="Arial" w:cs="Arial"/>
                    <w:color w:val="auto"/>
                    <w:sz w:val="22"/>
                    <w:szCs w:val="22"/>
                  </w:rPr>
                  <w:t>data.</w:t>
                </w:r>
                <w:proofErr w:type="gramEnd"/>
              </w:sdtContent>
            </w:sdt>
          </w:p>
        </w:tc>
      </w:tr>
      <w:tr w:rsidR="001351FD" w:rsidRPr="001351FD" w14:paraId="25587DC0" w14:textId="77777777" w:rsidTr="00DF7597">
        <w:trPr>
          <w:trHeight w:val="491"/>
          <w:jc w:val="center"/>
        </w:trPr>
        <w:tc>
          <w:tcPr>
            <w:tcW w:w="11243" w:type="dxa"/>
            <w:gridSpan w:val="6"/>
            <w:shd w:val="clear" w:color="auto" w:fill="auto"/>
            <w:tcMar>
              <w:left w:w="103" w:type="dxa"/>
            </w:tcMar>
          </w:tcPr>
          <w:p w14:paraId="6680B697" w14:textId="77777777" w:rsidR="00F66769" w:rsidRPr="00CC713B" w:rsidRDefault="00F66769" w:rsidP="00F66769">
            <w:pPr>
              <w:jc w:val="both"/>
              <w:rPr>
                <w:rFonts w:ascii="Arial" w:hAnsi="Arial" w:cs="Arial"/>
                <w:b/>
                <w:bCs/>
                <w:szCs w:val="22"/>
              </w:rPr>
            </w:pPr>
            <w:r w:rsidRPr="00CC713B">
              <w:rPr>
                <w:rFonts w:ascii="Arial" w:hAnsi="Arial" w:cs="Arial"/>
                <w:b/>
                <w:bCs/>
                <w:szCs w:val="22"/>
              </w:rPr>
              <w:t>DESEJÁVEL= resposta “SIM”, “N/A</w:t>
            </w:r>
            <w:proofErr w:type="gramStart"/>
            <w:r w:rsidRPr="00CC713B">
              <w:rPr>
                <w:rFonts w:ascii="Arial" w:hAnsi="Arial" w:cs="Arial"/>
                <w:b/>
                <w:bCs/>
                <w:szCs w:val="22"/>
              </w:rPr>
              <w:t>”</w:t>
            </w:r>
            <w:proofErr w:type="gramEnd"/>
            <w:r w:rsidRPr="00CC713B">
              <w:rPr>
                <w:rFonts w:ascii="Arial" w:hAnsi="Arial" w:cs="Arial"/>
                <w:b/>
                <w:bCs/>
                <w:szCs w:val="22"/>
              </w:rPr>
              <w:t>=Não se aplica, quando a inserção do documento ou procedimento não se aplicar àquela situação de aquisição ou contratação, ou ainda, “A incluir”, quando necessitar de inclusão de documento ou execução de procedimento em momento oportuno, ainda não ocorrido.</w:t>
            </w:r>
          </w:p>
          <w:p w14:paraId="1917139F" w14:textId="731C35CB" w:rsidR="00BC4DA4" w:rsidRPr="001351FD" w:rsidRDefault="00F66769" w:rsidP="00816BAC">
            <w:pPr>
              <w:spacing w:after="0" w:line="240" w:lineRule="auto"/>
              <w:ind w:right="73"/>
              <w:jc w:val="center"/>
              <w:rPr>
                <w:rFonts w:ascii="Arial" w:hAnsi="Arial" w:cs="Arial"/>
                <w:b/>
                <w:bCs/>
                <w:color w:val="auto"/>
                <w:szCs w:val="22"/>
              </w:rPr>
            </w:pPr>
            <w:r w:rsidRPr="00CC713B">
              <w:rPr>
                <w:rFonts w:ascii="Arial" w:hAnsi="Arial" w:cs="Arial"/>
                <w:b/>
                <w:bCs/>
                <w:szCs w:val="22"/>
              </w:rPr>
              <w:t xml:space="preserve">Respostas “SIM” indicam que o documento e/ou procedimento foram identificados no processo, e respostas “NÃO” indicam falta de documentação e/ou procedimento, não identificados no processo. </w:t>
            </w:r>
          </w:p>
        </w:tc>
      </w:tr>
      <w:tr w:rsidR="001351FD" w:rsidRPr="001351FD" w14:paraId="5654E91C" w14:textId="77777777" w:rsidTr="00DF7597">
        <w:trPr>
          <w:trHeight w:val="312"/>
          <w:jc w:val="center"/>
        </w:trPr>
        <w:tc>
          <w:tcPr>
            <w:tcW w:w="1153" w:type="dxa"/>
            <w:shd w:val="clear" w:color="auto" w:fill="auto"/>
            <w:tcMar>
              <w:left w:w="103" w:type="dxa"/>
            </w:tcMar>
          </w:tcPr>
          <w:p w14:paraId="4EDCF110" w14:textId="77777777" w:rsidR="00BC4DA4" w:rsidRPr="001351FD" w:rsidRDefault="00CA1A0B" w:rsidP="00816BAC">
            <w:pPr>
              <w:spacing w:after="0" w:line="240" w:lineRule="auto"/>
              <w:jc w:val="center"/>
              <w:rPr>
                <w:rFonts w:ascii="Arial" w:hAnsi="Arial" w:cs="Arial"/>
                <w:b/>
                <w:bCs/>
                <w:color w:val="auto"/>
                <w:szCs w:val="22"/>
              </w:rPr>
            </w:pPr>
            <w:r w:rsidRPr="001351FD">
              <w:rPr>
                <w:rFonts w:ascii="Arial" w:eastAsia="Calibri" w:hAnsi="Arial" w:cs="Arial"/>
                <w:b/>
                <w:bCs/>
                <w:color w:val="auto"/>
                <w:szCs w:val="22"/>
              </w:rPr>
              <w:t>Passo</w:t>
            </w:r>
          </w:p>
        </w:tc>
        <w:tc>
          <w:tcPr>
            <w:tcW w:w="6495" w:type="dxa"/>
            <w:gridSpan w:val="2"/>
            <w:shd w:val="clear" w:color="auto" w:fill="auto"/>
            <w:tcMar>
              <w:left w:w="103" w:type="dxa"/>
            </w:tcMar>
          </w:tcPr>
          <w:p w14:paraId="0D18C324" w14:textId="77777777" w:rsidR="00BC4DA4" w:rsidRPr="001351FD" w:rsidRDefault="00CA1A0B" w:rsidP="00816BAC">
            <w:pPr>
              <w:spacing w:after="0" w:line="240" w:lineRule="auto"/>
              <w:jc w:val="center"/>
              <w:rPr>
                <w:rFonts w:ascii="Arial" w:hAnsi="Arial" w:cs="Arial"/>
                <w:b/>
                <w:bCs/>
                <w:color w:val="auto"/>
                <w:szCs w:val="22"/>
              </w:rPr>
            </w:pPr>
            <w:r w:rsidRPr="001351FD">
              <w:rPr>
                <w:rFonts w:ascii="Arial" w:eastAsia="Calibri" w:hAnsi="Arial" w:cs="Arial"/>
                <w:b/>
                <w:bCs/>
                <w:color w:val="auto"/>
                <w:szCs w:val="22"/>
              </w:rPr>
              <w:t>FASE INTERNA</w:t>
            </w:r>
          </w:p>
        </w:tc>
        <w:tc>
          <w:tcPr>
            <w:tcW w:w="2268" w:type="dxa"/>
            <w:gridSpan w:val="2"/>
            <w:shd w:val="clear" w:color="auto" w:fill="auto"/>
            <w:tcMar>
              <w:left w:w="103" w:type="dxa"/>
            </w:tcMar>
          </w:tcPr>
          <w:p w14:paraId="0A02E4C5" w14:textId="77777777" w:rsidR="00BC4DA4" w:rsidRPr="001351FD" w:rsidRDefault="00CA1A0B" w:rsidP="00816BAC">
            <w:pPr>
              <w:spacing w:after="0" w:line="240" w:lineRule="auto"/>
              <w:jc w:val="center"/>
              <w:rPr>
                <w:rFonts w:ascii="Arial" w:hAnsi="Arial" w:cs="Arial"/>
                <w:b/>
                <w:bCs/>
                <w:color w:val="auto"/>
                <w:szCs w:val="22"/>
              </w:rPr>
            </w:pPr>
            <w:r w:rsidRPr="001351FD">
              <w:rPr>
                <w:rFonts w:ascii="Arial" w:eastAsia="Calibri" w:hAnsi="Arial" w:cs="Arial"/>
                <w:b/>
                <w:bCs/>
                <w:color w:val="auto"/>
                <w:szCs w:val="22"/>
              </w:rPr>
              <w:t>Legislação</w:t>
            </w:r>
          </w:p>
        </w:tc>
        <w:tc>
          <w:tcPr>
            <w:tcW w:w="1327" w:type="dxa"/>
            <w:shd w:val="clear" w:color="auto" w:fill="auto"/>
            <w:tcMar>
              <w:left w:w="103" w:type="dxa"/>
            </w:tcMar>
          </w:tcPr>
          <w:p w14:paraId="2C0EFEE2" w14:textId="77777777" w:rsidR="00BC4DA4" w:rsidRPr="001351FD" w:rsidRDefault="00CA1A0B" w:rsidP="00816BAC">
            <w:pPr>
              <w:spacing w:after="0" w:line="240" w:lineRule="auto"/>
              <w:jc w:val="center"/>
              <w:rPr>
                <w:rFonts w:ascii="Arial" w:hAnsi="Arial" w:cs="Arial"/>
                <w:b/>
                <w:bCs/>
                <w:color w:val="auto"/>
                <w:szCs w:val="22"/>
              </w:rPr>
            </w:pPr>
            <w:r w:rsidRPr="001351FD">
              <w:rPr>
                <w:rFonts w:ascii="Arial" w:eastAsia="Calibri" w:hAnsi="Arial" w:cs="Arial"/>
                <w:b/>
                <w:bCs/>
                <w:color w:val="auto"/>
                <w:szCs w:val="22"/>
              </w:rPr>
              <w:t>Respostas</w:t>
            </w:r>
          </w:p>
        </w:tc>
      </w:tr>
      <w:tr w:rsidR="001351FD" w:rsidRPr="001351FD" w14:paraId="7A22D9B6" w14:textId="77777777" w:rsidTr="00DF7597">
        <w:trPr>
          <w:trHeight w:val="1209"/>
          <w:jc w:val="center"/>
        </w:trPr>
        <w:tc>
          <w:tcPr>
            <w:tcW w:w="1153" w:type="dxa"/>
            <w:shd w:val="clear" w:color="auto" w:fill="auto"/>
            <w:tcMar>
              <w:left w:w="103" w:type="dxa"/>
            </w:tcMar>
          </w:tcPr>
          <w:p w14:paraId="127FBC2E" w14:textId="77777777" w:rsidR="00BC4DA4" w:rsidRPr="001351FD" w:rsidRDefault="00CA1A0B" w:rsidP="00816BAC">
            <w:pPr>
              <w:spacing w:after="0" w:line="240" w:lineRule="auto"/>
              <w:jc w:val="center"/>
              <w:rPr>
                <w:rFonts w:ascii="Arial" w:hAnsi="Arial" w:cs="Arial"/>
                <w:color w:val="auto"/>
                <w:szCs w:val="22"/>
              </w:rPr>
            </w:pPr>
            <w:proofErr w:type="gramStart"/>
            <w:r w:rsidRPr="001351FD">
              <w:rPr>
                <w:rFonts w:ascii="Arial" w:eastAsia="Calibri" w:hAnsi="Arial" w:cs="Arial"/>
                <w:color w:val="auto"/>
                <w:szCs w:val="22"/>
              </w:rPr>
              <w:t>1</w:t>
            </w:r>
            <w:proofErr w:type="gramEnd"/>
          </w:p>
        </w:tc>
        <w:tc>
          <w:tcPr>
            <w:tcW w:w="6495" w:type="dxa"/>
            <w:gridSpan w:val="2"/>
            <w:shd w:val="clear" w:color="auto" w:fill="auto"/>
            <w:tcMar>
              <w:left w:w="103" w:type="dxa"/>
            </w:tcMar>
          </w:tcPr>
          <w:p w14:paraId="682E67D1" w14:textId="0ABB77B9" w:rsidR="00E13005" w:rsidRPr="001351FD" w:rsidRDefault="00E13005" w:rsidP="00816BAC">
            <w:pPr>
              <w:spacing w:after="0" w:line="240" w:lineRule="auto"/>
              <w:jc w:val="both"/>
              <w:rPr>
                <w:rFonts w:ascii="Arial" w:hAnsi="Arial" w:cs="Arial"/>
                <w:color w:val="auto"/>
                <w:szCs w:val="22"/>
              </w:rPr>
            </w:pPr>
            <w:r w:rsidRPr="001351FD">
              <w:rPr>
                <w:rFonts w:ascii="Arial" w:eastAsia="Calibri" w:hAnsi="Arial" w:cs="Arial"/>
                <w:color w:val="auto"/>
                <w:szCs w:val="22"/>
              </w:rPr>
              <w:t xml:space="preserve">Consta do processo </w:t>
            </w:r>
            <w:r w:rsidR="0060784F">
              <w:rPr>
                <w:rFonts w:ascii="Arial" w:eastAsia="Calibri" w:hAnsi="Arial" w:cs="Arial"/>
                <w:color w:val="auto"/>
                <w:szCs w:val="22"/>
              </w:rPr>
              <w:t>comprovação</w:t>
            </w:r>
            <w:r w:rsidRPr="001351FD">
              <w:rPr>
                <w:rFonts w:ascii="Arial" w:eastAsia="Calibri" w:hAnsi="Arial" w:cs="Arial"/>
                <w:color w:val="auto"/>
                <w:szCs w:val="22"/>
              </w:rPr>
              <w:t xml:space="preserve"> de que a contratação se refere a bens, serviços, inclusive de engenharia, e insumos </w:t>
            </w:r>
            <w:r w:rsidRPr="001351FD">
              <w:rPr>
                <w:rFonts w:ascii="Arial" w:eastAsia="Calibri" w:hAnsi="Arial" w:cs="Arial"/>
                <w:b/>
                <w:color w:val="auto"/>
                <w:szCs w:val="22"/>
              </w:rPr>
              <w:t xml:space="preserve">destinados ao enfrentamento da emergência de saúde pública de importância internacional decorrente do </w:t>
            </w:r>
            <w:proofErr w:type="spellStart"/>
            <w:r w:rsidRPr="001351FD">
              <w:rPr>
                <w:rFonts w:ascii="Arial" w:eastAsia="Calibri" w:hAnsi="Arial" w:cs="Arial"/>
                <w:b/>
                <w:color w:val="auto"/>
                <w:szCs w:val="22"/>
              </w:rPr>
              <w:t>coronavírus</w:t>
            </w:r>
            <w:proofErr w:type="spellEnd"/>
            <w:r w:rsidRPr="001351FD">
              <w:rPr>
                <w:rFonts w:ascii="Arial" w:eastAsia="Calibri" w:hAnsi="Arial" w:cs="Arial"/>
                <w:color w:val="auto"/>
                <w:szCs w:val="22"/>
              </w:rPr>
              <w:t>?</w:t>
            </w:r>
          </w:p>
          <w:p w14:paraId="70FE60EF" w14:textId="3E2F11A2" w:rsidR="00E13005" w:rsidRPr="001351FD" w:rsidRDefault="00E13005">
            <w:pPr>
              <w:spacing w:after="0" w:line="240" w:lineRule="auto"/>
              <w:jc w:val="both"/>
              <w:rPr>
                <w:rFonts w:ascii="Arial" w:hAnsi="Arial" w:cs="Arial"/>
                <w:iCs/>
                <w:color w:val="auto"/>
                <w:szCs w:val="22"/>
              </w:rPr>
            </w:pPr>
            <w:r w:rsidRPr="001351FD">
              <w:rPr>
                <w:rFonts w:ascii="Arial" w:eastAsia="Calibri" w:hAnsi="Arial" w:cs="Arial"/>
                <w:b/>
                <w:bCs/>
                <w:i/>
                <w:color w:val="auto"/>
                <w:szCs w:val="22"/>
              </w:rPr>
              <w:t>Se a resposta for “NÃO”, ESSE CHECKLIST NÃO SE APLICA</w:t>
            </w:r>
            <w:r w:rsidRPr="001351FD">
              <w:rPr>
                <w:rFonts w:ascii="Arial" w:eastAsia="Calibri" w:hAnsi="Arial" w:cs="Arial"/>
                <w:i/>
                <w:color w:val="auto"/>
                <w:szCs w:val="22"/>
              </w:rPr>
              <w:t>.</w:t>
            </w:r>
          </w:p>
        </w:tc>
        <w:tc>
          <w:tcPr>
            <w:tcW w:w="2268" w:type="dxa"/>
            <w:gridSpan w:val="2"/>
            <w:shd w:val="clear" w:color="auto" w:fill="auto"/>
            <w:tcMar>
              <w:left w:w="103" w:type="dxa"/>
            </w:tcMar>
          </w:tcPr>
          <w:p w14:paraId="69D9B6DE" w14:textId="36C1F8E7" w:rsidR="00BC4DA4" w:rsidRPr="001351FD" w:rsidRDefault="00CA1A0B" w:rsidP="00816BAC">
            <w:pPr>
              <w:spacing w:after="0" w:line="240" w:lineRule="auto"/>
              <w:jc w:val="both"/>
              <w:rPr>
                <w:rFonts w:ascii="Arial" w:hAnsi="Arial" w:cs="Arial"/>
                <w:color w:val="auto"/>
                <w:szCs w:val="22"/>
              </w:rPr>
            </w:pPr>
            <w:r w:rsidRPr="001351FD">
              <w:rPr>
                <w:rFonts w:ascii="Arial" w:eastAsia="Calibri" w:hAnsi="Arial" w:cs="Arial"/>
                <w:color w:val="auto"/>
                <w:szCs w:val="22"/>
              </w:rPr>
              <w:t>Instrução Normativa Conjunta CGE/SEA n</w:t>
            </w:r>
            <w:r w:rsidR="00E13005" w:rsidRPr="001351FD">
              <w:rPr>
                <w:rFonts w:ascii="Arial" w:eastAsia="Calibri" w:hAnsi="Arial" w:cs="Arial"/>
                <w:color w:val="auto"/>
                <w:szCs w:val="22"/>
              </w:rPr>
              <w:t xml:space="preserve">º </w:t>
            </w:r>
            <w:r w:rsidRPr="001351FD">
              <w:rPr>
                <w:rFonts w:ascii="Arial" w:eastAsia="Calibri" w:hAnsi="Arial" w:cs="Arial"/>
                <w:color w:val="auto"/>
                <w:szCs w:val="22"/>
              </w:rPr>
              <w:t>004/2020</w:t>
            </w:r>
          </w:p>
        </w:tc>
        <w:tc>
          <w:tcPr>
            <w:tcW w:w="1327" w:type="dxa"/>
            <w:shd w:val="clear" w:color="auto" w:fill="auto"/>
            <w:tcMar>
              <w:left w:w="103" w:type="dxa"/>
            </w:tcMar>
            <w:vAlign w:val="center"/>
          </w:tcPr>
          <w:p w14:paraId="60496133" w14:textId="77777777" w:rsidR="00BC4DA4" w:rsidRPr="001351FD" w:rsidRDefault="00C40B86" w:rsidP="00816BAC">
            <w:pPr>
              <w:spacing w:after="0" w:line="240" w:lineRule="auto"/>
              <w:rPr>
                <w:rFonts w:ascii="Arial" w:hAnsi="Arial" w:cs="Arial"/>
                <w:color w:val="auto"/>
                <w:szCs w:val="22"/>
              </w:rPr>
            </w:pPr>
            <w:sdt>
              <w:sdtPr>
                <w:rPr>
                  <w:rFonts w:ascii="Arial" w:hAnsi="Arial" w:cs="Arial"/>
                  <w:color w:val="auto"/>
                </w:rPr>
                <w:id w:val="786396645"/>
                <w:dropDownList>
                  <w:listItem w:displayText="Escolher um item." w:value="Escolher um item."/>
                  <w:listItem w:displayText="SIM" w:value="SIM"/>
                  <w:listItem w:displayText="NÃO" w:value="NÃO"/>
                  <w:listItem w:displayText="N/A" w:value="N/A"/>
                  <w:listItem w:displayText="A INCLUIR" w:value="A INCLUIR"/>
                </w:dropDownList>
              </w:sdtPr>
              <w:sdtEndPr/>
              <w:sdtContent>
                <w:r w:rsidR="00CA1A0B" w:rsidRPr="001351FD">
                  <w:rPr>
                    <w:rFonts w:ascii="Arial" w:hAnsi="Arial" w:cs="Arial"/>
                    <w:color w:val="auto"/>
                    <w:szCs w:val="22"/>
                  </w:rPr>
                  <w:t>Escolher um item.</w:t>
                </w:r>
              </w:sdtContent>
            </w:sdt>
          </w:p>
        </w:tc>
      </w:tr>
      <w:tr w:rsidR="00A172B6" w:rsidRPr="001351FD" w14:paraId="2A101CAF" w14:textId="77777777" w:rsidTr="007E5DC2">
        <w:trPr>
          <w:trHeight w:val="697"/>
          <w:jc w:val="center"/>
        </w:trPr>
        <w:tc>
          <w:tcPr>
            <w:tcW w:w="11243" w:type="dxa"/>
            <w:gridSpan w:val="6"/>
            <w:shd w:val="clear" w:color="auto" w:fill="auto"/>
            <w:tcMar>
              <w:left w:w="103" w:type="dxa"/>
            </w:tcMar>
          </w:tcPr>
          <w:p w14:paraId="18EF294D" w14:textId="77777777" w:rsidR="00A172B6" w:rsidRPr="001351FD" w:rsidRDefault="00A172B6" w:rsidP="007E5DC2">
            <w:pPr>
              <w:spacing w:after="0" w:line="240" w:lineRule="auto"/>
              <w:jc w:val="both"/>
              <w:rPr>
                <w:rFonts w:ascii="Arial" w:hAnsi="Arial" w:cs="Arial"/>
                <w:color w:val="auto"/>
                <w:szCs w:val="22"/>
              </w:rPr>
            </w:pPr>
            <w:r w:rsidRPr="001351FD">
              <w:rPr>
                <w:rFonts w:ascii="Arial" w:eastAsia="Calibri" w:hAnsi="Arial" w:cs="Arial"/>
                <w:color w:val="auto"/>
                <w:szCs w:val="22"/>
              </w:rPr>
              <w:t xml:space="preserve">OBS.: </w:t>
            </w:r>
          </w:p>
        </w:tc>
      </w:tr>
      <w:tr w:rsidR="001351FD" w:rsidRPr="001351FD" w14:paraId="714E93FC" w14:textId="77777777" w:rsidTr="00DF7597">
        <w:trPr>
          <w:trHeight w:val="697"/>
          <w:jc w:val="center"/>
        </w:trPr>
        <w:tc>
          <w:tcPr>
            <w:tcW w:w="1153" w:type="dxa"/>
            <w:shd w:val="clear" w:color="auto" w:fill="auto"/>
            <w:tcMar>
              <w:left w:w="103" w:type="dxa"/>
            </w:tcMar>
          </w:tcPr>
          <w:p w14:paraId="258D3AED" w14:textId="77777777" w:rsidR="00BC4DA4" w:rsidRPr="001351FD" w:rsidRDefault="00CA1A0B" w:rsidP="00816BAC">
            <w:pPr>
              <w:spacing w:after="0" w:line="240" w:lineRule="auto"/>
              <w:jc w:val="center"/>
              <w:rPr>
                <w:rFonts w:ascii="Arial" w:hAnsi="Arial" w:cs="Arial"/>
                <w:color w:val="auto"/>
                <w:szCs w:val="22"/>
              </w:rPr>
            </w:pPr>
            <w:proofErr w:type="gramStart"/>
            <w:r w:rsidRPr="001351FD">
              <w:rPr>
                <w:rFonts w:ascii="Arial" w:eastAsia="Calibri" w:hAnsi="Arial" w:cs="Arial"/>
                <w:color w:val="auto"/>
                <w:szCs w:val="22"/>
              </w:rPr>
              <w:t>2</w:t>
            </w:r>
            <w:proofErr w:type="gramEnd"/>
          </w:p>
        </w:tc>
        <w:tc>
          <w:tcPr>
            <w:tcW w:w="6495" w:type="dxa"/>
            <w:gridSpan w:val="2"/>
            <w:shd w:val="clear" w:color="auto" w:fill="auto"/>
            <w:tcMar>
              <w:left w:w="103" w:type="dxa"/>
            </w:tcMar>
          </w:tcPr>
          <w:p w14:paraId="361A5C15" w14:textId="77777777" w:rsidR="00BC4DA4" w:rsidRPr="001351FD" w:rsidRDefault="00CA1A0B" w:rsidP="00816BAC">
            <w:pPr>
              <w:spacing w:after="0" w:line="240" w:lineRule="auto"/>
              <w:jc w:val="both"/>
              <w:rPr>
                <w:rFonts w:ascii="Arial" w:hAnsi="Arial" w:cs="Arial"/>
                <w:color w:val="auto"/>
                <w:szCs w:val="22"/>
              </w:rPr>
            </w:pPr>
            <w:r w:rsidRPr="001351FD">
              <w:rPr>
                <w:rFonts w:ascii="Arial" w:eastAsia="Calibri" w:hAnsi="Arial" w:cs="Arial"/>
                <w:color w:val="auto"/>
                <w:szCs w:val="22"/>
              </w:rPr>
              <w:t xml:space="preserve">O processo foi aberto corretamente no </w:t>
            </w:r>
            <w:r w:rsidRPr="001351FD">
              <w:rPr>
                <w:rFonts w:ascii="Arial" w:eastAsia="Calibri" w:hAnsi="Arial" w:cs="Arial"/>
                <w:b/>
                <w:color w:val="auto"/>
                <w:szCs w:val="22"/>
              </w:rPr>
              <w:t>SGP-e</w:t>
            </w:r>
            <w:r w:rsidRPr="001351FD">
              <w:rPr>
                <w:rFonts w:ascii="Arial" w:eastAsia="Calibri" w:hAnsi="Arial" w:cs="Arial"/>
                <w:color w:val="auto"/>
                <w:szCs w:val="22"/>
              </w:rPr>
              <w:t xml:space="preserve">, constando o assunto 1267 - Aquisições e Contratações e a Classe 150 - Processo sobre Aquisições e Contratações COVID19, e consta do processo o preenchimento da Requisição de Compras do </w:t>
            </w:r>
            <w:r w:rsidRPr="001351FD">
              <w:rPr>
                <w:rFonts w:ascii="Arial" w:eastAsia="Calibri" w:hAnsi="Arial" w:cs="Arial"/>
                <w:b/>
                <w:color w:val="auto"/>
                <w:szCs w:val="22"/>
              </w:rPr>
              <w:t xml:space="preserve">Sistema </w:t>
            </w:r>
            <w:proofErr w:type="spellStart"/>
            <w:proofErr w:type="gramStart"/>
            <w:r w:rsidRPr="001351FD">
              <w:rPr>
                <w:rFonts w:ascii="Arial" w:eastAsia="Calibri" w:hAnsi="Arial" w:cs="Arial"/>
                <w:b/>
                <w:color w:val="auto"/>
                <w:szCs w:val="22"/>
              </w:rPr>
              <w:t>WebLIC</w:t>
            </w:r>
            <w:proofErr w:type="spellEnd"/>
            <w:proofErr w:type="gramEnd"/>
            <w:r w:rsidRPr="001351FD">
              <w:rPr>
                <w:rFonts w:ascii="Arial" w:eastAsia="Calibri" w:hAnsi="Arial" w:cs="Arial"/>
                <w:color w:val="auto"/>
                <w:szCs w:val="22"/>
              </w:rPr>
              <w:t>?</w:t>
            </w:r>
          </w:p>
          <w:p w14:paraId="2C4B5E22" w14:textId="71D1B751" w:rsidR="00BC4DA4" w:rsidRPr="001351FD" w:rsidRDefault="00677AB6" w:rsidP="00816BAC">
            <w:pPr>
              <w:spacing w:after="0" w:line="240" w:lineRule="auto"/>
              <w:jc w:val="both"/>
              <w:rPr>
                <w:rFonts w:ascii="Arial" w:hAnsi="Arial" w:cs="Arial"/>
                <w:b/>
                <w:i/>
                <w:color w:val="auto"/>
                <w:szCs w:val="22"/>
              </w:rPr>
            </w:pPr>
            <w:r w:rsidRPr="00020BC9">
              <w:rPr>
                <w:rFonts w:ascii="Arial" w:hAnsi="Arial" w:cs="Arial"/>
                <w:b/>
                <w:i/>
                <w:szCs w:val="22"/>
              </w:rPr>
              <w:t xml:space="preserve">Se a resposta for negativa, quanto ao cadastro no SGP-e, o órgão precisa corrigir a abertura do processo no </w:t>
            </w:r>
            <w:proofErr w:type="spellStart"/>
            <w:proofErr w:type="gramStart"/>
            <w:r w:rsidRPr="00020BC9">
              <w:rPr>
                <w:rFonts w:ascii="Arial" w:hAnsi="Arial" w:cs="Arial"/>
                <w:b/>
                <w:i/>
                <w:szCs w:val="22"/>
              </w:rPr>
              <w:t>SGPe</w:t>
            </w:r>
            <w:proofErr w:type="spellEnd"/>
            <w:proofErr w:type="gramEnd"/>
            <w:r>
              <w:rPr>
                <w:rFonts w:ascii="Arial" w:hAnsi="Arial" w:cs="Arial"/>
                <w:b/>
                <w:i/>
                <w:szCs w:val="22"/>
              </w:rPr>
              <w:t xml:space="preserve"> </w:t>
            </w:r>
            <w:r w:rsidRPr="00020BC9">
              <w:rPr>
                <w:rFonts w:ascii="Arial" w:hAnsi="Arial" w:cs="Arial"/>
                <w:b/>
                <w:i/>
                <w:szCs w:val="22"/>
              </w:rPr>
              <w:t>fazendo constar no campo “Detalhamento do assunto” o termo “COVID19”</w:t>
            </w:r>
            <w:r w:rsidR="004015D0">
              <w:rPr>
                <w:rFonts w:ascii="Arial" w:hAnsi="Arial" w:cs="Arial"/>
                <w:b/>
                <w:i/>
                <w:szCs w:val="22"/>
              </w:rPr>
              <w:t>.</w:t>
            </w:r>
          </w:p>
        </w:tc>
        <w:tc>
          <w:tcPr>
            <w:tcW w:w="2268" w:type="dxa"/>
            <w:gridSpan w:val="2"/>
            <w:shd w:val="clear" w:color="auto" w:fill="auto"/>
            <w:tcMar>
              <w:left w:w="103" w:type="dxa"/>
            </w:tcMar>
          </w:tcPr>
          <w:p w14:paraId="62670349" w14:textId="77777777" w:rsidR="00BC4DA4" w:rsidRPr="001351FD" w:rsidRDefault="00CA1A0B" w:rsidP="00816BAC">
            <w:pPr>
              <w:spacing w:after="0" w:line="240" w:lineRule="auto"/>
              <w:jc w:val="both"/>
              <w:rPr>
                <w:rFonts w:ascii="Arial" w:hAnsi="Arial" w:cs="Arial"/>
                <w:color w:val="auto"/>
                <w:szCs w:val="22"/>
              </w:rPr>
            </w:pPr>
            <w:r w:rsidRPr="001351FD">
              <w:rPr>
                <w:rFonts w:ascii="Arial" w:eastAsia="Calibri" w:hAnsi="Arial" w:cs="Arial"/>
                <w:color w:val="auto"/>
                <w:szCs w:val="22"/>
              </w:rPr>
              <w:t>Decreto nº 903/2020, art. 8º, § 1º;</w:t>
            </w:r>
          </w:p>
          <w:p w14:paraId="24F5E58E" w14:textId="31346BD3" w:rsidR="00BC4DA4" w:rsidRPr="001351FD" w:rsidRDefault="00CA1A0B" w:rsidP="00816BAC">
            <w:pPr>
              <w:spacing w:after="0" w:line="240" w:lineRule="auto"/>
              <w:jc w:val="both"/>
              <w:rPr>
                <w:rFonts w:ascii="Arial" w:hAnsi="Arial" w:cs="Arial"/>
                <w:color w:val="auto"/>
                <w:szCs w:val="22"/>
              </w:rPr>
            </w:pPr>
            <w:r w:rsidRPr="001351FD">
              <w:rPr>
                <w:rFonts w:ascii="Arial" w:eastAsia="Calibri" w:hAnsi="Arial" w:cs="Arial"/>
                <w:color w:val="auto"/>
                <w:szCs w:val="22"/>
              </w:rPr>
              <w:t>Instrução Normativa Conjunta CGE/SEA n</w:t>
            </w:r>
            <w:r w:rsidR="00E13005" w:rsidRPr="001351FD">
              <w:rPr>
                <w:rFonts w:ascii="Arial" w:eastAsia="Calibri" w:hAnsi="Arial" w:cs="Arial"/>
                <w:color w:val="auto"/>
                <w:szCs w:val="22"/>
              </w:rPr>
              <w:t xml:space="preserve">º </w:t>
            </w:r>
            <w:r w:rsidRPr="001351FD">
              <w:rPr>
                <w:rFonts w:ascii="Arial" w:eastAsia="Calibri" w:hAnsi="Arial" w:cs="Arial"/>
                <w:color w:val="auto"/>
                <w:szCs w:val="22"/>
              </w:rPr>
              <w:t>002/2020</w:t>
            </w:r>
          </w:p>
        </w:tc>
        <w:tc>
          <w:tcPr>
            <w:tcW w:w="1327" w:type="dxa"/>
            <w:shd w:val="clear" w:color="auto" w:fill="auto"/>
            <w:tcMar>
              <w:left w:w="103" w:type="dxa"/>
            </w:tcMar>
            <w:vAlign w:val="center"/>
          </w:tcPr>
          <w:p w14:paraId="087450DB" w14:textId="77777777" w:rsidR="00BC4DA4" w:rsidRPr="001351FD" w:rsidRDefault="00C40B86" w:rsidP="00816BAC">
            <w:pPr>
              <w:spacing w:after="0" w:line="240" w:lineRule="auto"/>
              <w:rPr>
                <w:rFonts w:ascii="Arial" w:hAnsi="Arial" w:cs="Arial"/>
                <w:color w:val="auto"/>
                <w:szCs w:val="22"/>
              </w:rPr>
            </w:pPr>
            <w:sdt>
              <w:sdtPr>
                <w:rPr>
                  <w:rFonts w:ascii="Arial" w:hAnsi="Arial" w:cs="Arial"/>
                  <w:color w:val="auto"/>
                </w:rPr>
                <w:id w:val="720948053"/>
                <w:dropDownList>
                  <w:listItem w:displayText="Escolher um item." w:value="Escolher um item."/>
                  <w:listItem w:displayText="SIM" w:value="SIM"/>
                  <w:listItem w:displayText="NÃO" w:value="NÃO"/>
                  <w:listItem w:displayText="N/A" w:value="N/A"/>
                  <w:listItem w:displayText="A INCLUIR" w:value="A INCLUIR"/>
                </w:dropDownList>
              </w:sdtPr>
              <w:sdtEndPr/>
              <w:sdtContent>
                <w:r w:rsidR="00CA1A0B" w:rsidRPr="001351FD">
                  <w:rPr>
                    <w:rFonts w:ascii="Arial" w:hAnsi="Arial" w:cs="Arial"/>
                    <w:color w:val="auto"/>
                    <w:szCs w:val="22"/>
                  </w:rPr>
                  <w:t>Escolher um item.</w:t>
                </w:r>
              </w:sdtContent>
            </w:sdt>
          </w:p>
        </w:tc>
      </w:tr>
      <w:tr w:rsidR="001351FD" w:rsidRPr="001351FD" w14:paraId="0563CA04" w14:textId="77777777" w:rsidTr="00DF7597">
        <w:trPr>
          <w:trHeight w:val="697"/>
          <w:jc w:val="center"/>
        </w:trPr>
        <w:tc>
          <w:tcPr>
            <w:tcW w:w="11243" w:type="dxa"/>
            <w:gridSpan w:val="6"/>
            <w:shd w:val="clear" w:color="auto" w:fill="auto"/>
            <w:tcMar>
              <w:left w:w="103" w:type="dxa"/>
            </w:tcMar>
          </w:tcPr>
          <w:p w14:paraId="276C6B79" w14:textId="566F7199" w:rsidR="00BC4DA4" w:rsidRPr="001351FD" w:rsidRDefault="00CA1A0B" w:rsidP="00816BAC">
            <w:pPr>
              <w:spacing w:after="0" w:line="240" w:lineRule="auto"/>
              <w:jc w:val="both"/>
              <w:rPr>
                <w:rFonts w:ascii="Arial" w:hAnsi="Arial" w:cs="Arial"/>
                <w:color w:val="auto"/>
                <w:szCs w:val="22"/>
              </w:rPr>
            </w:pPr>
            <w:r w:rsidRPr="001351FD">
              <w:rPr>
                <w:rFonts w:ascii="Arial" w:eastAsia="Calibri" w:hAnsi="Arial" w:cs="Arial"/>
                <w:color w:val="auto"/>
                <w:szCs w:val="22"/>
              </w:rPr>
              <w:t xml:space="preserve">OBS.: </w:t>
            </w:r>
          </w:p>
        </w:tc>
      </w:tr>
      <w:tr w:rsidR="001351FD" w:rsidRPr="001351FD" w14:paraId="58A8C8E5" w14:textId="77777777" w:rsidTr="00E13005">
        <w:trPr>
          <w:trHeight w:val="821"/>
          <w:jc w:val="center"/>
        </w:trPr>
        <w:tc>
          <w:tcPr>
            <w:tcW w:w="1153" w:type="dxa"/>
            <w:shd w:val="clear" w:color="auto" w:fill="auto"/>
            <w:tcMar>
              <w:left w:w="103" w:type="dxa"/>
            </w:tcMar>
          </w:tcPr>
          <w:p w14:paraId="6049B2C0" w14:textId="77777777" w:rsidR="00BC4DA4" w:rsidRPr="001351FD" w:rsidRDefault="00CA1A0B" w:rsidP="00816BAC">
            <w:pPr>
              <w:spacing w:after="0" w:line="240" w:lineRule="auto"/>
              <w:jc w:val="center"/>
              <w:rPr>
                <w:rFonts w:ascii="Arial" w:hAnsi="Arial" w:cs="Arial"/>
                <w:color w:val="auto"/>
                <w:szCs w:val="22"/>
              </w:rPr>
            </w:pPr>
            <w:proofErr w:type="gramStart"/>
            <w:r w:rsidRPr="001351FD">
              <w:rPr>
                <w:rFonts w:ascii="Arial" w:eastAsia="Calibri" w:hAnsi="Arial" w:cs="Arial"/>
                <w:color w:val="auto"/>
                <w:szCs w:val="22"/>
              </w:rPr>
              <w:t>3</w:t>
            </w:r>
            <w:proofErr w:type="gramEnd"/>
          </w:p>
        </w:tc>
        <w:tc>
          <w:tcPr>
            <w:tcW w:w="6495" w:type="dxa"/>
            <w:gridSpan w:val="2"/>
            <w:shd w:val="clear" w:color="auto" w:fill="auto"/>
            <w:tcMar>
              <w:left w:w="103" w:type="dxa"/>
            </w:tcMar>
          </w:tcPr>
          <w:p w14:paraId="065B4B8A" w14:textId="77777777" w:rsidR="00BC4DA4" w:rsidRPr="001351FD" w:rsidRDefault="00CA1A0B" w:rsidP="00816BAC">
            <w:pPr>
              <w:spacing w:after="0" w:line="240" w:lineRule="auto"/>
              <w:jc w:val="both"/>
              <w:rPr>
                <w:rFonts w:ascii="Arial" w:hAnsi="Arial" w:cs="Arial"/>
                <w:i/>
                <w:color w:val="auto"/>
                <w:szCs w:val="22"/>
              </w:rPr>
            </w:pPr>
            <w:r w:rsidRPr="001351FD">
              <w:rPr>
                <w:rFonts w:ascii="Arial" w:eastAsia="Calibri" w:hAnsi="Arial" w:cs="Arial"/>
                <w:color w:val="auto"/>
                <w:szCs w:val="22"/>
              </w:rPr>
              <w:t xml:space="preserve">A autoridade competente justificou a contratação e especificou o objeto de forma a verificar se o bem ou serviço se enquadra como </w:t>
            </w:r>
            <w:proofErr w:type="gramStart"/>
            <w:r w:rsidRPr="001351FD">
              <w:rPr>
                <w:rFonts w:ascii="Arial" w:eastAsia="Calibri" w:hAnsi="Arial" w:cs="Arial"/>
                <w:color w:val="auto"/>
                <w:szCs w:val="22"/>
              </w:rPr>
              <w:t>COMUM, de acordo com o ANEXO II do Decreto nº</w:t>
            </w:r>
            <w:proofErr w:type="gramEnd"/>
            <w:r w:rsidRPr="001351FD">
              <w:rPr>
                <w:rFonts w:ascii="Arial" w:eastAsia="Calibri" w:hAnsi="Arial" w:cs="Arial"/>
                <w:color w:val="auto"/>
                <w:szCs w:val="22"/>
              </w:rPr>
              <w:t xml:space="preserve"> 2.617/2009?</w:t>
            </w:r>
          </w:p>
        </w:tc>
        <w:tc>
          <w:tcPr>
            <w:tcW w:w="2268" w:type="dxa"/>
            <w:gridSpan w:val="2"/>
            <w:shd w:val="clear" w:color="auto" w:fill="auto"/>
            <w:tcMar>
              <w:left w:w="103" w:type="dxa"/>
            </w:tcMar>
          </w:tcPr>
          <w:p w14:paraId="776DB429" w14:textId="77777777" w:rsidR="00BC4DA4" w:rsidRPr="001351FD" w:rsidRDefault="00CA1A0B" w:rsidP="00816BAC">
            <w:pPr>
              <w:spacing w:after="0" w:line="240" w:lineRule="auto"/>
              <w:jc w:val="both"/>
              <w:rPr>
                <w:rFonts w:ascii="Arial" w:hAnsi="Arial" w:cs="Arial"/>
                <w:color w:val="auto"/>
                <w:szCs w:val="22"/>
              </w:rPr>
            </w:pPr>
            <w:r w:rsidRPr="001351FD">
              <w:rPr>
                <w:rFonts w:ascii="Arial" w:eastAsia="Arial" w:hAnsi="Arial" w:cs="Arial"/>
                <w:color w:val="auto"/>
                <w:szCs w:val="22"/>
              </w:rPr>
              <w:t xml:space="preserve">Lei nº 10.520/02, art. 3º, inciso I; Decreto nº 2.617/09, art. </w:t>
            </w:r>
            <w:proofErr w:type="gramStart"/>
            <w:r w:rsidRPr="001351FD">
              <w:rPr>
                <w:rFonts w:ascii="Arial" w:eastAsia="Arial" w:hAnsi="Arial" w:cs="Arial"/>
                <w:color w:val="auto"/>
                <w:szCs w:val="22"/>
              </w:rPr>
              <w:t>74</w:t>
            </w:r>
            <w:proofErr w:type="gramEnd"/>
          </w:p>
        </w:tc>
        <w:tc>
          <w:tcPr>
            <w:tcW w:w="1327" w:type="dxa"/>
            <w:shd w:val="clear" w:color="auto" w:fill="auto"/>
            <w:tcMar>
              <w:left w:w="103" w:type="dxa"/>
            </w:tcMar>
            <w:vAlign w:val="center"/>
          </w:tcPr>
          <w:p w14:paraId="46A59097" w14:textId="77777777" w:rsidR="00BC4DA4" w:rsidRPr="001351FD" w:rsidRDefault="00C40B86" w:rsidP="00816BAC">
            <w:pPr>
              <w:spacing w:after="0" w:line="240" w:lineRule="auto"/>
              <w:rPr>
                <w:rFonts w:ascii="Arial" w:hAnsi="Arial" w:cs="Arial"/>
                <w:color w:val="auto"/>
                <w:szCs w:val="22"/>
              </w:rPr>
            </w:pPr>
            <w:sdt>
              <w:sdtPr>
                <w:rPr>
                  <w:rFonts w:ascii="Arial" w:hAnsi="Arial" w:cs="Arial"/>
                  <w:color w:val="auto"/>
                </w:rPr>
                <w:id w:val="-527408895"/>
                <w:dropDownList>
                  <w:listItem w:displayText="Escolher um item." w:value="Escolher um item."/>
                  <w:listItem w:displayText="SIM" w:value="SIM"/>
                  <w:listItem w:displayText="NÃO" w:value="NÃO"/>
                  <w:listItem w:displayText="N/A" w:value="N/A"/>
                  <w:listItem w:displayText="A INCLUIR" w:value="A INCLUIR"/>
                </w:dropDownList>
              </w:sdtPr>
              <w:sdtEndPr/>
              <w:sdtContent>
                <w:r w:rsidR="00CA1A0B" w:rsidRPr="001351FD">
                  <w:rPr>
                    <w:rFonts w:ascii="Arial" w:hAnsi="Arial" w:cs="Arial"/>
                    <w:color w:val="auto"/>
                    <w:szCs w:val="22"/>
                  </w:rPr>
                  <w:t>Escolher um item.</w:t>
                </w:r>
              </w:sdtContent>
            </w:sdt>
          </w:p>
        </w:tc>
      </w:tr>
      <w:tr w:rsidR="00A172B6" w:rsidRPr="001351FD" w14:paraId="3A8745DC" w14:textId="77777777" w:rsidTr="007E5DC2">
        <w:trPr>
          <w:trHeight w:val="697"/>
          <w:jc w:val="center"/>
        </w:trPr>
        <w:tc>
          <w:tcPr>
            <w:tcW w:w="11243" w:type="dxa"/>
            <w:gridSpan w:val="6"/>
            <w:shd w:val="clear" w:color="auto" w:fill="auto"/>
            <w:tcMar>
              <w:left w:w="103" w:type="dxa"/>
            </w:tcMar>
          </w:tcPr>
          <w:p w14:paraId="70E273F4" w14:textId="77777777" w:rsidR="00A172B6" w:rsidRPr="001351FD" w:rsidRDefault="00A172B6" w:rsidP="007E5DC2">
            <w:pPr>
              <w:spacing w:after="0" w:line="240" w:lineRule="auto"/>
              <w:jc w:val="both"/>
              <w:rPr>
                <w:rFonts w:ascii="Arial" w:hAnsi="Arial" w:cs="Arial"/>
                <w:color w:val="auto"/>
                <w:szCs w:val="22"/>
              </w:rPr>
            </w:pPr>
            <w:r w:rsidRPr="001351FD">
              <w:rPr>
                <w:rFonts w:ascii="Arial" w:eastAsia="Calibri" w:hAnsi="Arial" w:cs="Arial"/>
                <w:color w:val="auto"/>
                <w:szCs w:val="22"/>
              </w:rPr>
              <w:t xml:space="preserve">OBS.: </w:t>
            </w:r>
          </w:p>
        </w:tc>
      </w:tr>
      <w:tr w:rsidR="001351FD" w:rsidRPr="001351FD" w14:paraId="713E9576" w14:textId="77777777" w:rsidTr="00DF7597">
        <w:trPr>
          <w:trHeight w:val="1737"/>
          <w:jc w:val="center"/>
        </w:trPr>
        <w:tc>
          <w:tcPr>
            <w:tcW w:w="1153" w:type="dxa"/>
            <w:shd w:val="clear" w:color="auto" w:fill="auto"/>
            <w:tcMar>
              <w:left w:w="103" w:type="dxa"/>
            </w:tcMar>
          </w:tcPr>
          <w:p w14:paraId="2BDB372A" w14:textId="77777777" w:rsidR="00BC4DA4" w:rsidRPr="001351FD" w:rsidRDefault="00CA1A0B" w:rsidP="00816BAC">
            <w:pPr>
              <w:spacing w:after="0" w:line="240" w:lineRule="auto"/>
              <w:jc w:val="center"/>
              <w:rPr>
                <w:rFonts w:ascii="Arial" w:hAnsi="Arial" w:cs="Arial"/>
                <w:color w:val="auto"/>
                <w:szCs w:val="22"/>
              </w:rPr>
            </w:pPr>
            <w:proofErr w:type="gramStart"/>
            <w:r w:rsidRPr="001351FD">
              <w:rPr>
                <w:rFonts w:ascii="Arial" w:eastAsia="Calibri" w:hAnsi="Arial" w:cs="Arial"/>
                <w:color w:val="auto"/>
                <w:szCs w:val="22"/>
              </w:rPr>
              <w:t>4</w:t>
            </w:r>
            <w:proofErr w:type="gramEnd"/>
          </w:p>
        </w:tc>
        <w:tc>
          <w:tcPr>
            <w:tcW w:w="6495" w:type="dxa"/>
            <w:gridSpan w:val="2"/>
            <w:shd w:val="clear" w:color="auto" w:fill="auto"/>
            <w:tcMar>
              <w:left w:w="103" w:type="dxa"/>
            </w:tcMar>
          </w:tcPr>
          <w:p w14:paraId="13E00E0B" w14:textId="77777777" w:rsidR="00BC4DA4" w:rsidRPr="001351FD" w:rsidRDefault="00CA1A0B" w:rsidP="00816BAC">
            <w:pPr>
              <w:spacing w:after="0" w:line="240" w:lineRule="auto"/>
              <w:jc w:val="both"/>
              <w:rPr>
                <w:rFonts w:ascii="Arial" w:hAnsi="Arial" w:cs="Arial"/>
                <w:b/>
                <w:bCs/>
                <w:color w:val="auto"/>
                <w:szCs w:val="22"/>
              </w:rPr>
            </w:pPr>
            <w:r w:rsidRPr="001351FD">
              <w:rPr>
                <w:rFonts w:ascii="Arial" w:hAnsi="Arial" w:cs="Arial"/>
                <w:color w:val="auto"/>
                <w:szCs w:val="22"/>
              </w:rPr>
              <w:t xml:space="preserve">O termo de referência ou projeto básico contém, no mínimo: </w:t>
            </w:r>
            <w:r w:rsidRPr="001351FD">
              <w:rPr>
                <w:rFonts w:ascii="Arial" w:hAnsi="Arial" w:cs="Arial"/>
                <w:b/>
                <w:bCs/>
                <w:color w:val="auto"/>
                <w:szCs w:val="22"/>
              </w:rPr>
              <w:t>declaração do objeto</w:t>
            </w:r>
            <w:r w:rsidRPr="001351FD">
              <w:rPr>
                <w:rFonts w:ascii="Arial" w:hAnsi="Arial" w:cs="Arial"/>
                <w:color w:val="auto"/>
                <w:szCs w:val="22"/>
              </w:rPr>
              <w:t xml:space="preserve">; </w:t>
            </w:r>
            <w:r w:rsidRPr="001351FD">
              <w:rPr>
                <w:rFonts w:ascii="Arial" w:hAnsi="Arial" w:cs="Arial"/>
                <w:b/>
                <w:bCs/>
                <w:color w:val="auto"/>
                <w:szCs w:val="22"/>
              </w:rPr>
              <w:t>fundamentação da contratação</w:t>
            </w:r>
            <w:r w:rsidRPr="001351FD">
              <w:rPr>
                <w:rFonts w:ascii="Arial" w:hAnsi="Arial" w:cs="Arial"/>
                <w:color w:val="auto"/>
                <w:szCs w:val="22"/>
              </w:rPr>
              <w:t xml:space="preserve">; </w:t>
            </w:r>
            <w:r w:rsidRPr="001351FD">
              <w:rPr>
                <w:rFonts w:ascii="Arial" w:hAnsi="Arial" w:cs="Arial"/>
                <w:b/>
                <w:bCs/>
                <w:color w:val="auto"/>
                <w:szCs w:val="22"/>
              </w:rPr>
              <w:t>descrição da solução apresentada</w:t>
            </w:r>
            <w:r w:rsidRPr="001351FD">
              <w:rPr>
                <w:rFonts w:ascii="Arial" w:hAnsi="Arial" w:cs="Arial"/>
                <w:color w:val="auto"/>
                <w:szCs w:val="22"/>
              </w:rPr>
              <w:t xml:space="preserve">; </w:t>
            </w:r>
            <w:r w:rsidRPr="001351FD">
              <w:rPr>
                <w:rFonts w:ascii="Arial" w:hAnsi="Arial" w:cs="Arial"/>
                <w:b/>
                <w:bCs/>
                <w:color w:val="auto"/>
                <w:szCs w:val="22"/>
              </w:rPr>
              <w:t>requisitos da contratação</w:t>
            </w:r>
            <w:r w:rsidRPr="001351FD">
              <w:rPr>
                <w:rFonts w:ascii="Arial" w:hAnsi="Arial" w:cs="Arial"/>
                <w:color w:val="auto"/>
                <w:szCs w:val="22"/>
              </w:rPr>
              <w:t xml:space="preserve">; </w:t>
            </w:r>
            <w:r w:rsidRPr="001351FD">
              <w:rPr>
                <w:rFonts w:ascii="Arial" w:hAnsi="Arial" w:cs="Arial"/>
                <w:b/>
                <w:bCs/>
                <w:color w:val="auto"/>
                <w:szCs w:val="22"/>
              </w:rPr>
              <w:t>critérios de medição e pagamento</w:t>
            </w:r>
            <w:r w:rsidRPr="001351FD">
              <w:rPr>
                <w:rFonts w:ascii="Arial" w:hAnsi="Arial" w:cs="Arial"/>
                <w:color w:val="auto"/>
                <w:szCs w:val="22"/>
              </w:rPr>
              <w:t xml:space="preserve">; </w:t>
            </w:r>
            <w:r w:rsidRPr="001351FD">
              <w:rPr>
                <w:rFonts w:ascii="Arial" w:hAnsi="Arial" w:cs="Arial"/>
                <w:b/>
                <w:bCs/>
                <w:color w:val="auto"/>
                <w:szCs w:val="22"/>
              </w:rPr>
              <w:t>estimativas de preços; adequação orçamentária e programação financeira, e está assinado pela autoridade competente do órgão ou entidade?</w:t>
            </w:r>
          </w:p>
          <w:p w14:paraId="15876FED" w14:textId="77777777" w:rsidR="00BC4DA4" w:rsidRPr="001351FD" w:rsidRDefault="00CA1A0B" w:rsidP="00816BAC">
            <w:pPr>
              <w:spacing w:after="0" w:line="240" w:lineRule="auto"/>
              <w:jc w:val="both"/>
              <w:rPr>
                <w:rFonts w:ascii="Arial" w:eastAsia="Arial" w:hAnsi="Arial" w:cs="Arial"/>
                <w:i/>
                <w:color w:val="auto"/>
                <w:szCs w:val="22"/>
              </w:rPr>
            </w:pPr>
            <w:r w:rsidRPr="001351FD">
              <w:rPr>
                <w:rFonts w:ascii="Arial" w:eastAsia="Arial" w:hAnsi="Arial" w:cs="Arial"/>
                <w:i/>
                <w:color w:val="auto"/>
                <w:szCs w:val="22"/>
              </w:rPr>
              <w:t xml:space="preserve">Para realização de empenhos </w:t>
            </w:r>
            <w:proofErr w:type="gramStart"/>
            <w:r w:rsidRPr="001351FD">
              <w:rPr>
                <w:rFonts w:ascii="Arial" w:eastAsia="Arial" w:hAnsi="Arial" w:cs="Arial"/>
                <w:i/>
                <w:color w:val="auto"/>
                <w:szCs w:val="22"/>
              </w:rPr>
              <w:t>observar</w:t>
            </w:r>
            <w:proofErr w:type="gramEnd"/>
            <w:r w:rsidRPr="001351FD">
              <w:rPr>
                <w:rFonts w:ascii="Arial" w:eastAsia="Arial" w:hAnsi="Arial" w:cs="Arial"/>
                <w:i/>
                <w:color w:val="auto"/>
                <w:szCs w:val="22"/>
              </w:rPr>
              <w:t xml:space="preserve"> as seguintes regras:</w:t>
            </w:r>
          </w:p>
          <w:p w14:paraId="07DD85DB" w14:textId="77777777" w:rsidR="00BC4DA4" w:rsidRPr="001351FD" w:rsidRDefault="00CA1A0B" w:rsidP="00816BAC">
            <w:pPr>
              <w:tabs>
                <w:tab w:val="left" w:pos="360"/>
              </w:tabs>
              <w:spacing w:after="0" w:line="240" w:lineRule="auto"/>
              <w:jc w:val="both"/>
              <w:rPr>
                <w:rFonts w:ascii="Arial" w:eastAsia="Arial" w:hAnsi="Arial" w:cs="Arial"/>
                <w:i/>
                <w:color w:val="auto"/>
                <w:szCs w:val="22"/>
              </w:rPr>
            </w:pPr>
            <w:r w:rsidRPr="001351FD">
              <w:rPr>
                <w:rFonts w:ascii="Arial" w:eastAsia="Arial" w:hAnsi="Arial" w:cs="Arial"/>
                <w:i/>
                <w:color w:val="auto"/>
                <w:szCs w:val="22"/>
              </w:rPr>
              <w:lastRenderedPageBreak/>
              <w:t>a) conforme orientação da DIOR/GERED, realizar os empenhos destinados às despesas para o enfrentamento da COVID-19 em empenhos originais, com complemento 515, citando em seu histórico que as despesas se referem à COVID-19;</w:t>
            </w:r>
          </w:p>
          <w:p w14:paraId="5864E338" w14:textId="77777777" w:rsidR="00BC4DA4" w:rsidRPr="001351FD" w:rsidRDefault="00CA1A0B" w:rsidP="00816BAC">
            <w:pPr>
              <w:spacing w:after="0" w:line="240" w:lineRule="auto"/>
              <w:jc w:val="both"/>
              <w:rPr>
                <w:rFonts w:ascii="Arial" w:hAnsi="Arial" w:cs="Arial"/>
                <w:color w:val="auto"/>
                <w:szCs w:val="22"/>
              </w:rPr>
            </w:pPr>
            <w:r w:rsidRPr="001351FD">
              <w:rPr>
                <w:rFonts w:ascii="Arial" w:eastAsia="Arial" w:hAnsi="Arial" w:cs="Arial"/>
                <w:i/>
                <w:color w:val="auto"/>
                <w:szCs w:val="22"/>
              </w:rPr>
              <w:t>b) não realizar reforço de empenho; quando necessário, realizar novo empenho com as características citadas no item “a”.</w:t>
            </w:r>
          </w:p>
        </w:tc>
        <w:tc>
          <w:tcPr>
            <w:tcW w:w="2268" w:type="dxa"/>
            <w:gridSpan w:val="2"/>
            <w:shd w:val="clear" w:color="auto" w:fill="auto"/>
            <w:tcMar>
              <w:left w:w="103" w:type="dxa"/>
            </w:tcMar>
          </w:tcPr>
          <w:p w14:paraId="316DD22E" w14:textId="77777777" w:rsidR="00BC4DA4" w:rsidRPr="001008EA" w:rsidRDefault="00CA1A0B" w:rsidP="00816BAC">
            <w:pPr>
              <w:spacing w:after="0" w:line="240" w:lineRule="auto"/>
              <w:jc w:val="both"/>
              <w:rPr>
                <w:rFonts w:ascii="Arial" w:eastAsia="Arial" w:hAnsi="Arial" w:cs="Arial"/>
                <w:color w:val="auto"/>
                <w:szCs w:val="22"/>
                <w:lang w:val="en-US"/>
              </w:rPr>
            </w:pPr>
            <w:r w:rsidRPr="001008EA">
              <w:rPr>
                <w:rFonts w:ascii="Arial" w:eastAsia="Arial" w:hAnsi="Arial" w:cs="Arial"/>
                <w:color w:val="auto"/>
                <w:szCs w:val="22"/>
                <w:lang w:val="en-US"/>
              </w:rPr>
              <w:lastRenderedPageBreak/>
              <w:t xml:space="preserve">Lei 8.666/93, art. 6º, IX, art. 7º, I e II, §2º, I, §7º e art. 14; </w:t>
            </w:r>
            <w:proofErr w:type="spellStart"/>
            <w:r w:rsidRPr="001008EA">
              <w:rPr>
                <w:rFonts w:ascii="Arial" w:eastAsia="Arial" w:hAnsi="Arial" w:cs="Arial"/>
                <w:color w:val="auto"/>
                <w:szCs w:val="22"/>
                <w:lang w:val="en-US"/>
              </w:rPr>
              <w:t>Decreto</w:t>
            </w:r>
            <w:proofErr w:type="spellEnd"/>
            <w:r w:rsidRPr="001008EA">
              <w:rPr>
                <w:rFonts w:ascii="Arial" w:eastAsia="Arial" w:hAnsi="Arial" w:cs="Arial"/>
                <w:color w:val="auto"/>
                <w:szCs w:val="22"/>
                <w:lang w:val="en-US"/>
              </w:rPr>
              <w:t xml:space="preserve"> nº 903/2020, art. 10 e IN SEA nº 24/2020, art. 4º</w:t>
            </w:r>
          </w:p>
        </w:tc>
        <w:tc>
          <w:tcPr>
            <w:tcW w:w="1327" w:type="dxa"/>
            <w:shd w:val="clear" w:color="auto" w:fill="auto"/>
            <w:tcMar>
              <w:left w:w="103" w:type="dxa"/>
            </w:tcMar>
            <w:vAlign w:val="center"/>
          </w:tcPr>
          <w:p w14:paraId="5D250BB2" w14:textId="77777777" w:rsidR="00BC4DA4" w:rsidRPr="001351FD" w:rsidRDefault="00C40B86" w:rsidP="00816BAC">
            <w:pPr>
              <w:spacing w:after="0" w:line="240" w:lineRule="auto"/>
              <w:rPr>
                <w:rFonts w:ascii="Arial" w:hAnsi="Arial" w:cs="Arial"/>
                <w:color w:val="auto"/>
                <w:szCs w:val="22"/>
              </w:rPr>
            </w:pPr>
            <w:sdt>
              <w:sdtPr>
                <w:rPr>
                  <w:rFonts w:ascii="Arial" w:hAnsi="Arial" w:cs="Arial"/>
                  <w:color w:val="auto"/>
                </w:rPr>
                <w:id w:val="-899438780"/>
                <w:dropDownList>
                  <w:listItem w:displayText="Escolher um item." w:value="Escolher um item."/>
                  <w:listItem w:displayText="SIM" w:value="SIM"/>
                  <w:listItem w:displayText="NÃO" w:value="NÃO"/>
                  <w:listItem w:displayText="N/A" w:value="N/A"/>
                  <w:listItem w:displayText="A INCLUIR" w:value="A INCLUIR"/>
                </w:dropDownList>
              </w:sdtPr>
              <w:sdtEndPr/>
              <w:sdtContent>
                <w:r w:rsidR="00CA1A0B" w:rsidRPr="001351FD">
                  <w:rPr>
                    <w:rFonts w:ascii="Arial" w:hAnsi="Arial" w:cs="Arial"/>
                    <w:color w:val="auto"/>
                    <w:szCs w:val="22"/>
                  </w:rPr>
                  <w:t>Escolher um item.</w:t>
                </w:r>
              </w:sdtContent>
            </w:sdt>
          </w:p>
        </w:tc>
      </w:tr>
      <w:tr w:rsidR="00A172B6" w:rsidRPr="001351FD" w14:paraId="092CDA96" w14:textId="77777777" w:rsidTr="007E5DC2">
        <w:trPr>
          <w:trHeight w:val="697"/>
          <w:jc w:val="center"/>
        </w:trPr>
        <w:tc>
          <w:tcPr>
            <w:tcW w:w="11243" w:type="dxa"/>
            <w:gridSpan w:val="6"/>
            <w:shd w:val="clear" w:color="auto" w:fill="auto"/>
            <w:tcMar>
              <w:left w:w="103" w:type="dxa"/>
            </w:tcMar>
          </w:tcPr>
          <w:p w14:paraId="0149D995" w14:textId="77777777" w:rsidR="00A172B6" w:rsidRPr="001351FD" w:rsidRDefault="00A172B6" w:rsidP="007E5DC2">
            <w:pPr>
              <w:spacing w:after="0" w:line="240" w:lineRule="auto"/>
              <w:jc w:val="both"/>
              <w:rPr>
                <w:rFonts w:ascii="Arial" w:hAnsi="Arial" w:cs="Arial"/>
                <w:color w:val="auto"/>
                <w:szCs w:val="22"/>
              </w:rPr>
            </w:pPr>
            <w:r w:rsidRPr="001351FD">
              <w:rPr>
                <w:rFonts w:ascii="Arial" w:eastAsia="Calibri" w:hAnsi="Arial" w:cs="Arial"/>
                <w:color w:val="auto"/>
                <w:szCs w:val="22"/>
              </w:rPr>
              <w:lastRenderedPageBreak/>
              <w:t xml:space="preserve">OBS.: </w:t>
            </w:r>
          </w:p>
        </w:tc>
      </w:tr>
      <w:tr w:rsidR="001351FD" w:rsidRPr="001351FD" w14:paraId="15351385" w14:textId="77777777" w:rsidTr="00DF7597">
        <w:trPr>
          <w:trHeight w:val="695"/>
          <w:jc w:val="center"/>
        </w:trPr>
        <w:tc>
          <w:tcPr>
            <w:tcW w:w="1153" w:type="dxa"/>
            <w:shd w:val="clear" w:color="auto" w:fill="auto"/>
            <w:tcMar>
              <w:left w:w="103" w:type="dxa"/>
            </w:tcMar>
          </w:tcPr>
          <w:p w14:paraId="38873A2E" w14:textId="77777777" w:rsidR="00BC4DA4" w:rsidRPr="001351FD" w:rsidRDefault="00CA1A0B" w:rsidP="00816BAC">
            <w:pPr>
              <w:spacing w:after="0" w:line="240" w:lineRule="auto"/>
              <w:jc w:val="center"/>
              <w:rPr>
                <w:rFonts w:ascii="Arial" w:hAnsi="Arial" w:cs="Arial"/>
                <w:color w:val="auto"/>
                <w:szCs w:val="22"/>
              </w:rPr>
            </w:pPr>
            <w:proofErr w:type="gramStart"/>
            <w:r w:rsidRPr="001351FD">
              <w:rPr>
                <w:rFonts w:ascii="Arial" w:eastAsia="Calibri" w:hAnsi="Arial" w:cs="Arial"/>
                <w:color w:val="auto"/>
                <w:szCs w:val="22"/>
              </w:rPr>
              <w:t>5</w:t>
            </w:r>
            <w:proofErr w:type="gramEnd"/>
          </w:p>
        </w:tc>
        <w:tc>
          <w:tcPr>
            <w:tcW w:w="6495" w:type="dxa"/>
            <w:gridSpan w:val="2"/>
            <w:shd w:val="clear" w:color="auto" w:fill="auto"/>
            <w:tcMar>
              <w:left w:w="103" w:type="dxa"/>
            </w:tcMar>
          </w:tcPr>
          <w:p w14:paraId="36CFCF80" w14:textId="77777777" w:rsidR="00BC4DA4" w:rsidRPr="001351FD" w:rsidRDefault="00CA1A0B" w:rsidP="00816BAC">
            <w:pPr>
              <w:spacing w:after="0" w:line="240" w:lineRule="auto"/>
              <w:jc w:val="both"/>
              <w:rPr>
                <w:rFonts w:ascii="Arial" w:hAnsi="Arial" w:cs="Arial"/>
                <w:color w:val="auto"/>
                <w:szCs w:val="22"/>
              </w:rPr>
            </w:pPr>
            <w:r w:rsidRPr="001351FD">
              <w:rPr>
                <w:rFonts w:ascii="Arial" w:eastAsia="Calibri" w:hAnsi="Arial" w:cs="Arial"/>
                <w:color w:val="auto"/>
                <w:szCs w:val="22"/>
              </w:rPr>
              <w:t>Há portaria de designação do pregoeiro e equipe de apoio?</w:t>
            </w:r>
          </w:p>
        </w:tc>
        <w:tc>
          <w:tcPr>
            <w:tcW w:w="2268" w:type="dxa"/>
            <w:gridSpan w:val="2"/>
            <w:shd w:val="clear" w:color="auto" w:fill="auto"/>
            <w:tcMar>
              <w:left w:w="103" w:type="dxa"/>
            </w:tcMar>
          </w:tcPr>
          <w:p w14:paraId="5D5844B4" w14:textId="77777777" w:rsidR="00BC4DA4" w:rsidRPr="001351FD" w:rsidRDefault="00CA1A0B" w:rsidP="00816BAC">
            <w:pPr>
              <w:spacing w:after="0" w:line="240" w:lineRule="auto"/>
              <w:jc w:val="both"/>
              <w:rPr>
                <w:rFonts w:ascii="Arial" w:eastAsia="Arial" w:hAnsi="Arial" w:cs="Arial"/>
                <w:color w:val="auto"/>
                <w:szCs w:val="22"/>
              </w:rPr>
            </w:pPr>
            <w:r w:rsidRPr="001351FD">
              <w:rPr>
                <w:rFonts w:ascii="Arial" w:eastAsia="Arial" w:hAnsi="Arial" w:cs="Arial"/>
                <w:color w:val="auto"/>
                <w:szCs w:val="22"/>
              </w:rPr>
              <w:t>Lei nº 10.520/02, art. 3º, inciso IV.</w:t>
            </w:r>
          </w:p>
        </w:tc>
        <w:tc>
          <w:tcPr>
            <w:tcW w:w="1327" w:type="dxa"/>
            <w:shd w:val="clear" w:color="auto" w:fill="auto"/>
            <w:tcMar>
              <w:left w:w="103" w:type="dxa"/>
            </w:tcMar>
            <w:vAlign w:val="center"/>
          </w:tcPr>
          <w:p w14:paraId="1E509A1D" w14:textId="56AF3A70" w:rsidR="00BC4DA4" w:rsidRPr="001351FD" w:rsidRDefault="00C40B86" w:rsidP="00816BAC">
            <w:pPr>
              <w:spacing w:after="0" w:line="240" w:lineRule="auto"/>
              <w:rPr>
                <w:rFonts w:ascii="Arial" w:hAnsi="Arial" w:cs="Arial"/>
                <w:color w:val="auto"/>
                <w:szCs w:val="22"/>
              </w:rPr>
            </w:pPr>
            <w:sdt>
              <w:sdtPr>
                <w:rPr>
                  <w:rFonts w:ascii="Arial" w:hAnsi="Arial" w:cs="Arial"/>
                  <w:color w:val="auto"/>
                </w:rPr>
                <w:id w:val="1126896156"/>
                <w:dropDownList>
                  <w:listItem w:displayText="Escolher um item." w:value="Escolher um item."/>
                  <w:listItem w:displayText="SIM" w:value="SIM"/>
                  <w:listItem w:displayText="NÃO" w:value="NÃO"/>
                  <w:listItem w:displayText="N/A" w:value="N/A"/>
                  <w:listItem w:displayText="A INCLUIR" w:value="A INCLUIR"/>
                </w:dropDownList>
              </w:sdtPr>
              <w:sdtEndPr/>
              <w:sdtContent>
                <w:r w:rsidR="00DF7597" w:rsidRPr="001351FD">
                  <w:rPr>
                    <w:rFonts w:ascii="Arial" w:hAnsi="Arial" w:cs="Arial"/>
                    <w:color w:val="auto"/>
                    <w:szCs w:val="22"/>
                  </w:rPr>
                  <w:t>Escolher um item.</w:t>
                </w:r>
              </w:sdtContent>
            </w:sdt>
          </w:p>
        </w:tc>
      </w:tr>
      <w:tr w:rsidR="00A172B6" w:rsidRPr="001351FD" w14:paraId="26241207" w14:textId="77777777" w:rsidTr="007E5DC2">
        <w:trPr>
          <w:trHeight w:val="697"/>
          <w:jc w:val="center"/>
        </w:trPr>
        <w:tc>
          <w:tcPr>
            <w:tcW w:w="11243" w:type="dxa"/>
            <w:gridSpan w:val="6"/>
            <w:shd w:val="clear" w:color="auto" w:fill="auto"/>
            <w:tcMar>
              <w:left w:w="103" w:type="dxa"/>
            </w:tcMar>
          </w:tcPr>
          <w:p w14:paraId="18CA5B7A" w14:textId="77777777" w:rsidR="00A172B6" w:rsidRPr="001351FD" w:rsidRDefault="00A172B6" w:rsidP="007E5DC2">
            <w:pPr>
              <w:spacing w:after="0" w:line="240" w:lineRule="auto"/>
              <w:jc w:val="both"/>
              <w:rPr>
                <w:rFonts w:ascii="Arial" w:hAnsi="Arial" w:cs="Arial"/>
                <w:color w:val="auto"/>
                <w:szCs w:val="22"/>
              </w:rPr>
            </w:pPr>
            <w:r w:rsidRPr="001351FD">
              <w:rPr>
                <w:rFonts w:ascii="Arial" w:eastAsia="Calibri" w:hAnsi="Arial" w:cs="Arial"/>
                <w:color w:val="auto"/>
                <w:szCs w:val="22"/>
              </w:rPr>
              <w:t xml:space="preserve">OBS.: </w:t>
            </w:r>
          </w:p>
        </w:tc>
      </w:tr>
      <w:tr w:rsidR="001351FD" w:rsidRPr="001351FD" w14:paraId="4A9B6095" w14:textId="77777777" w:rsidTr="00295841">
        <w:trPr>
          <w:trHeight w:val="831"/>
          <w:jc w:val="center"/>
        </w:trPr>
        <w:tc>
          <w:tcPr>
            <w:tcW w:w="1153" w:type="dxa"/>
            <w:shd w:val="clear" w:color="auto" w:fill="auto"/>
            <w:tcMar>
              <w:left w:w="103" w:type="dxa"/>
            </w:tcMar>
          </w:tcPr>
          <w:p w14:paraId="3AFC570D" w14:textId="77777777" w:rsidR="00BC4DA4" w:rsidRPr="001351FD" w:rsidRDefault="00CA1A0B" w:rsidP="00816BAC">
            <w:pPr>
              <w:spacing w:after="0" w:line="240" w:lineRule="auto"/>
              <w:jc w:val="center"/>
              <w:rPr>
                <w:rFonts w:ascii="Arial" w:hAnsi="Arial" w:cs="Arial"/>
                <w:color w:val="auto"/>
                <w:szCs w:val="22"/>
              </w:rPr>
            </w:pPr>
            <w:proofErr w:type="gramStart"/>
            <w:r w:rsidRPr="001351FD">
              <w:rPr>
                <w:rFonts w:ascii="Arial" w:eastAsia="Calibri" w:hAnsi="Arial" w:cs="Arial"/>
                <w:color w:val="auto"/>
                <w:szCs w:val="22"/>
              </w:rPr>
              <w:t>6</w:t>
            </w:r>
            <w:proofErr w:type="gramEnd"/>
          </w:p>
        </w:tc>
        <w:tc>
          <w:tcPr>
            <w:tcW w:w="6495" w:type="dxa"/>
            <w:gridSpan w:val="2"/>
            <w:shd w:val="clear" w:color="auto" w:fill="auto"/>
            <w:tcMar>
              <w:left w:w="103" w:type="dxa"/>
            </w:tcMar>
          </w:tcPr>
          <w:p w14:paraId="7DA453ED" w14:textId="77777777" w:rsidR="00BC4DA4" w:rsidRPr="001351FD" w:rsidRDefault="00CA1A0B" w:rsidP="00816BAC">
            <w:pPr>
              <w:spacing w:after="0" w:line="240" w:lineRule="auto"/>
              <w:jc w:val="both"/>
              <w:rPr>
                <w:rFonts w:ascii="Arial" w:hAnsi="Arial" w:cs="Arial"/>
                <w:strike/>
                <w:color w:val="auto"/>
                <w:szCs w:val="22"/>
              </w:rPr>
            </w:pPr>
            <w:r w:rsidRPr="001351FD">
              <w:rPr>
                <w:rFonts w:ascii="Arial" w:eastAsia="Calibri" w:hAnsi="Arial" w:cs="Arial"/>
                <w:color w:val="auto"/>
                <w:szCs w:val="22"/>
              </w:rPr>
              <w:t xml:space="preserve">Foi realizada ampla pesquisa de preços praticados pelo mercado baseada em critérios aceitáveis? </w:t>
            </w:r>
          </w:p>
        </w:tc>
        <w:tc>
          <w:tcPr>
            <w:tcW w:w="2268" w:type="dxa"/>
            <w:gridSpan w:val="2"/>
            <w:shd w:val="clear" w:color="auto" w:fill="auto"/>
            <w:tcMar>
              <w:left w:w="103" w:type="dxa"/>
            </w:tcMar>
          </w:tcPr>
          <w:p w14:paraId="14BECD96" w14:textId="534DCE59" w:rsidR="00BC4DA4" w:rsidRPr="001351FD" w:rsidRDefault="00CA1A0B" w:rsidP="00816BAC">
            <w:pPr>
              <w:spacing w:after="0" w:line="240" w:lineRule="auto"/>
              <w:jc w:val="both"/>
              <w:rPr>
                <w:rFonts w:ascii="Arial" w:eastAsia="Calibri" w:hAnsi="Arial" w:cs="Arial"/>
                <w:strike/>
                <w:color w:val="auto"/>
                <w:szCs w:val="22"/>
              </w:rPr>
            </w:pPr>
            <w:r w:rsidRPr="001351FD">
              <w:rPr>
                <w:rFonts w:ascii="Arial" w:eastAsia="Calibri" w:hAnsi="Arial" w:cs="Arial"/>
                <w:color w:val="auto"/>
                <w:szCs w:val="22"/>
              </w:rPr>
              <w:t xml:space="preserve">Lei 10.520/02, art. 3º, III; Lei 8.666/93, </w:t>
            </w:r>
            <w:proofErr w:type="spellStart"/>
            <w:r w:rsidRPr="001351FD">
              <w:rPr>
                <w:rFonts w:ascii="Arial" w:eastAsia="Calibri" w:hAnsi="Arial" w:cs="Arial"/>
                <w:color w:val="auto"/>
                <w:szCs w:val="22"/>
              </w:rPr>
              <w:t>arts</w:t>
            </w:r>
            <w:proofErr w:type="spellEnd"/>
            <w:r w:rsidRPr="001351FD">
              <w:rPr>
                <w:rFonts w:ascii="Arial" w:eastAsia="Calibri" w:hAnsi="Arial" w:cs="Arial"/>
                <w:color w:val="auto"/>
                <w:szCs w:val="22"/>
              </w:rPr>
              <w:t>. 15, III e 43, IV</w:t>
            </w:r>
          </w:p>
        </w:tc>
        <w:tc>
          <w:tcPr>
            <w:tcW w:w="1327" w:type="dxa"/>
            <w:shd w:val="clear" w:color="auto" w:fill="auto"/>
            <w:tcMar>
              <w:left w:w="103" w:type="dxa"/>
            </w:tcMar>
            <w:vAlign w:val="center"/>
          </w:tcPr>
          <w:p w14:paraId="76E1AC49" w14:textId="77777777" w:rsidR="00BC4DA4" w:rsidRPr="001351FD" w:rsidRDefault="00C40B86" w:rsidP="00816BAC">
            <w:pPr>
              <w:spacing w:after="0" w:line="240" w:lineRule="auto"/>
              <w:rPr>
                <w:rFonts w:ascii="Arial" w:hAnsi="Arial" w:cs="Arial"/>
                <w:color w:val="auto"/>
                <w:szCs w:val="22"/>
              </w:rPr>
            </w:pPr>
            <w:sdt>
              <w:sdtPr>
                <w:rPr>
                  <w:rFonts w:ascii="Arial" w:hAnsi="Arial" w:cs="Arial"/>
                  <w:color w:val="auto"/>
                </w:rPr>
                <w:id w:val="59827353"/>
                <w:dropDownList>
                  <w:listItem w:displayText="Escolher um item." w:value="Escolher um item."/>
                  <w:listItem w:displayText="SIM" w:value="SIM"/>
                  <w:listItem w:displayText="NÃO" w:value="NÃO"/>
                  <w:listItem w:displayText="N/A" w:value="N/A"/>
                  <w:listItem w:displayText="A INCLUIR" w:value="A INCLUIR"/>
                </w:dropDownList>
              </w:sdtPr>
              <w:sdtEndPr/>
              <w:sdtContent>
                <w:r w:rsidR="00CA1A0B" w:rsidRPr="001351FD">
                  <w:rPr>
                    <w:rFonts w:ascii="Arial" w:hAnsi="Arial" w:cs="Arial"/>
                    <w:color w:val="auto"/>
                    <w:szCs w:val="22"/>
                  </w:rPr>
                  <w:t>Escolher um item.</w:t>
                </w:r>
              </w:sdtContent>
            </w:sdt>
          </w:p>
        </w:tc>
      </w:tr>
      <w:tr w:rsidR="00242EB0" w:rsidRPr="001351FD" w14:paraId="27BFF8CD" w14:textId="77777777" w:rsidTr="00DF7597">
        <w:trPr>
          <w:trHeight w:val="757"/>
          <w:jc w:val="center"/>
        </w:trPr>
        <w:tc>
          <w:tcPr>
            <w:tcW w:w="11243" w:type="dxa"/>
            <w:gridSpan w:val="6"/>
            <w:shd w:val="clear" w:color="auto" w:fill="auto"/>
            <w:tcMar>
              <w:left w:w="103" w:type="dxa"/>
            </w:tcMar>
          </w:tcPr>
          <w:p w14:paraId="2F1A8729" w14:textId="64B2471D" w:rsidR="00242EB0" w:rsidRPr="001351FD" w:rsidRDefault="00242EB0" w:rsidP="00EF34C0">
            <w:pPr>
              <w:spacing w:after="0" w:line="240" w:lineRule="auto"/>
              <w:jc w:val="both"/>
              <w:rPr>
                <w:rFonts w:ascii="Arial" w:eastAsia="Calibri" w:hAnsi="Arial" w:cs="Arial"/>
                <w:color w:val="auto"/>
                <w:szCs w:val="22"/>
              </w:rPr>
            </w:pPr>
            <w:r w:rsidRPr="00C1371C">
              <w:rPr>
                <w:rFonts w:ascii="Arial" w:eastAsia="Calibri" w:hAnsi="Arial" w:cs="Arial"/>
                <w:color w:val="auto"/>
                <w:szCs w:val="22"/>
              </w:rPr>
              <w:t xml:space="preserve">OBS.: </w:t>
            </w:r>
          </w:p>
        </w:tc>
      </w:tr>
      <w:tr w:rsidR="00242EB0" w:rsidRPr="001351FD" w14:paraId="20CBF733" w14:textId="77777777" w:rsidTr="00DF7597">
        <w:trPr>
          <w:trHeight w:val="753"/>
          <w:jc w:val="center"/>
        </w:trPr>
        <w:tc>
          <w:tcPr>
            <w:tcW w:w="1153" w:type="dxa"/>
            <w:shd w:val="clear" w:color="auto" w:fill="auto"/>
            <w:tcMar>
              <w:left w:w="103" w:type="dxa"/>
            </w:tcMar>
          </w:tcPr>
          <w:p w14:paraId="0AB8A033" w14:textId="77777777" w:rsidR="00242EB0" w:rsidRPr="001351FD" w:rsidRDefault="00242EB0" w:rsidP="00242EB0">
            <w:pPr>
              <w:spacing w:after="0" w:line="240" w:lineRule="auto"/>
              <w:jc w:val="center"/>
              <w:rPr>
                <w:rFonts w:ascii="Arial" w:hAnsi="Arial" w:cs="Arial"/>
                <w:color w:val="auto"/>
                <w:szCs w:val="22"/>
              </w:rPr>
            </w:pPr>
            <w:proofErr w:type="gramStart"/>
            <w:r w:rsidRPr="001351FD">
              <w:rPr>
                <w:rFonts w:ascii="Arial" w:eastAsia="Calibri" w:hAnsi="Arial" w:cs="Arial"/>
                <w:color w:val="auto"/>
                <w:szCs w:val="22"/>
              </w:rPr>
              <w:t>7</w:t>
            </w:r>
            <w:proofErr w:type="gramEnd"/>
          </w:p>
        </w:tc>
        <w:tc>
          <w:tcPr>
            <w:tcW w:w="6495" w:type="dxa"/>
            <w:gridSpan w:val="2"/>
            <w:shd w:val="clear" w:color="auto" w:fill="auto"/>
            <w:tcMar>
              <w:left w:w="103" w:type="dxa"/>
            </w:tcMar>
          </w:tcPr>
          <w:p w14:paraId="67E68231" w14:textId="77777777" w:rsidR="00242EB0" w:rsidRPr="001351FD" w:rsidRDefault="00242EB0" w:rsidP="00242EB0">
            <w:pPr>
              <w:spacing w:after="0" w:line="240" w:lineRule="auto"/>
              <w:jc w:val="both"/>
              <w:rPr>
                <w:rFonts w:ascii="Arial" w:hAnsi="Arial" w:cs="Arial"/>
                <w:color w:val="auto"/>
                <w:szCs w:val="22"/>
              </w:rPr>
            </w:pPr>
            <w:r w:rsidRPr="001351FD">
              <w:rPr>
                <w:rFonts w:ascii="Arial" w:eastAsia="Calibri" w:hAnsi="Arial" w:cs="Arial"/>
                <w:color w:val="auto"/>
                <w:szCs w:val="22"/>
              </w:rPr>
              <w:t xml:space="preserve">A minuta do edital e seus anexos possuem definição precisa, suficiente e clara do objeto, </w:t>
            </w:r>
            <w:proofErr w:type="gramStart"/>
            <w:r w:rsidRPr="001351FD">
              <w:rPr>
                <w:rFonts w:ascii="Arial" w:eastAsia="Calibri" w:hAnsi="Arial" w:cs="Arial"/>
                <w:color w:val="auto"/>
                <w:szCs w:val="22"/>
              </w:rPr>
              <w:t>vedadas</w:t>
            </w:r>
            <w:proofErr w:type="gramEnd"/>
            <w:r w:rsidRPr="001351FD">
              <w:rPr>
                <w:rFonts w:ascii="Arial" w:eastAsia="Calibri" w:hAnsi="Arial" w:cs="Arial"/>
                <w:color w:val="auto"/>
                <w:szCs w:val="22"/>
              </w:rPr>
              <w:t xml:space="preserve"> especificações que, por excessivas, irrelevantes ou desnecessárias que limitem a competição, bem como a indicação dos locais, dias e horários em que poderá ser lida ou obtida a íntegra do edital, e o local onde será realizada a sessão pública do pregão?</w:t>
            </w:r>
          </w:p>
        </w:tc>
        <w:tc>
          <w:tcPr>
            <w:tcW w:w="2268" w:type="dxa"/>
            <w:gridSpan w:val="2"/>
            <w:shd w:val="clear" w:color="auto" w:fill="auto"/>
            <w:tcMar>
              <w:left w:w="103" w:type="dxa"/>
            </w:tcMar>
          </w:tcPr>
          <w:p w14:paraId="111D7E73" w14:textId="77777777" w:rsidR="00242EB0" w:rsidRPr="001351FD" w:rsidRDefault="00242EB0" w:rsidP="00242EB0">
            <w:pPr>
              <w:spacing w:after="0" w:line="240" w:lineRule="auto"/>
              <w:jc w:val="both"/>
              <w:rPr>
                <w:rFonts w:ascii="Arial" w:hAnsi="Arial" w:cs="Arial"/>
                <w:color w:val="auto"/>
                <w:szCs w:val="22"/>
              </w:rPr>
            </w:pPr>
            <w:r w:rsidRPr="001351FD">
              <w:rPr>
                <w:rFonts w:ascii="Arial" w:eastAsia="Arial" w:hAnsi="Arial" w:cs="Arial"/>
                <w:color w:val="auto"/>
                <w:szCs w:val="22"/>
              </w:rPr>
              <w:t xml:space="preserve">Lei nº 10.520/02, art. 3º, inciso I c/c art. 4º, inciso III; Decreto nº 2.617/09, art. 79, §2º, inciso </w:t>
            </w:r>
            <w:proofErr w:type="gramStart"/>
            <w:r w:rsidRPr="001351FD">
              <w:rPr>
                <w:rFonts w:ascii="Arial" w:eastAsia="Arial" w:hAnsi="Arial" w:cs="Arial"/>
                <w:color w:val="auto"/>
                <w:szCs w:val="22"/>
              </w:rPr>
              <w:t>V</w:t>
            </w:r>
            <w:proofErr w:type="gramEnd"/>
          </w:p>
        </w:tc>
        <w:tc>
          <w:tcPr>
            <w:tcW w:w="1327" w:type="dxa"/>
            <w:shd w:val="clear" w:color="auto" w:fill="auto"/>
            <w:tcMar>
              <w:left w:w="103" w:type="dxa"/>
            </w:tcMar>
            <w:vAlign w:val="center"/>
          </w:tcPr>
          <w:p w14:paraId="3388C3CA" w14:textId="77777777" w:rsidR="00242EB0" w:rsidRPr="001351FD" w:rsidRDefault="00C40B86" w:rsidP="00242EB0">
            <w:pPr>
              <w:spacing w:after="0" w:line="240" w:lineRule="auto"/>
              <w:rPr>
                <w:rFonts w:ascii="Arial" w:hAnsi="Arial" w:cs="Arial"/>
                <w:color w:val="auto"/>
                <w:szCs w:val="22"/>
              </w:rPr>
            </w:pPr>
            <w:sdt>
              <w:sdtPr>
                <w:rPr>
                  <w:rFonts w:ascii="Arial" w:hAnsi="Arial" w:cs="Arial"/>
                  <w:color w:val="auto"/>
                </w:rPr>
                <w:id w:val="1036385555"/>
                <w:dropDownList>
                  <w:listItem w:displayText="Escolher um item." w:value="Escolher um item."/>
                  <w:listItem w:displayText="SIM" w:value="SIM"/>
                  <w:listItem w:displayText="NÃO" w:value="NÃO"/>
                  <w:listItem w:displayText="N/A" w:value="N/A"/>
                  <w:listItem w:displayText="A INCLUIR" w:value="A INCLUIR"/>
                </w:dropDownList>
              </w:sdtPr>
              <w:sdtEndPr/>
              <w:sdtContent>
                <w:r w:rsidR="00242EB0" w:rsidRPr="001351FD">
                  <w:rPr>
                    <w:rFonts w:ascii="Arial" w:hAnsi="Arial" w:cs="Arial"/>
                    <w:color w:val="auto"/>
                    <w:szCs w:val="22"/>
                  </w:rPr>
                  <w:t>Escolher um item.</w:t>
                </w:r>
              </w:sdtContent>
            </w:sdt>
          </w:p>
        </w:tc>
      </w:tr>
      <w:tr w:rsidR="00242EB0" w:rsidRPr="001351FD" w14:paraId="4C481373" w14:textId="77777777" w:rsidTr="007E5DC2">
        <w:trPr>
          <w:trHeight w:val="697"/>
          <w:jc w:val="center"/>
        </w:trPr>
        <w:tc>
          <w:tcPr>
            <w:tcW w:w="11243" w:type="dxa"/>
            <w:gridSpan w:val="6"/>
            <w:shd w:val="clear" w:color="auto" w:fill="auto"/>
            <w:tcMar>
              <w:left w:w="103" w:type="dxa"/>
            </w:tcMar>
          </w:tcPr>
          <w:p w14:paraId="478173E6" w14:textId="77777777" w:rsidR="00242EB0" w:rsidRPr="001351FD" w:rsidRDefault="00242EB0" w:rsidP="00242EB0">
            <w:pPr>
              <w:spacing w:after="0" w:line="240" w:lineRule="auto"/>
              <w:jc w:val="both"/>
              <w:rPr>
                <w:rFonts w:ascii="Arial" w:hAnsi="Arial" w:cs="Arial"/>
                <w:color w:val="auto"/>
                <w:szCs w:val="22"/>
              </w:rPr>
            </w:pPr>
            <w:r w:rsidRPr="001351FD">
              <w:rPr>
                <w:rFonts w:ascii="Arial" w:eastAsia="Calibri" w:hAnsi="Arial" w:cs="Arial"/>
                <w:color w:val="auto"/>
                <w:szCs w:val="22"/>
              </w:rPr>
              <w:t xml:space="preserve">OBS.: </w:t>
            </w:r>
          </w:p>
        </w:tc>
      </w:tr>
      <w:tr w:rsidR="00242EB0" w:rsidRPr="001351FD" w14:paraId="0E43C8B1" w14:textId="77777777" w:rsidTr="00DF7597">
        <w:trPr>
          <w:trHeight w:val="1128"/>
          <w:jc w:val="center"/>
        </w:trPr>
        <w:tc>
          <w:tcPr>
            <w:tcW w:w="1153" w:type="dxa"/>
            <w:shd w:val="clear" w:color="auto" w:fill="auto"/>
            <w:tcMar>
              <w:left w:w="103" w:type="dxa"/>
            </w:tcMar>
          </w:tcPr>
          <w:p w14:paraId="1A60A55A" w14:textId="77777777" w:rsidR="00242EB0" w:rsidRPr="001351FD" w:rsidRDefault="00242EB0" w:rsidP="00242EB0">
            <w:pPr>
              <w:spacing w:after="0" w:line="240" w:lineRule="auto"/>
              <w:jc w:val="center"/>
              <w:rPr>
                <w:rFonts w:ascii="Arial" w:hAnsi="Arial" w:cs="Arial"/>
                <w:color w:val="auto"/>
                <w:szCs w:val="22"/>
              </w:rPr>
            </w:pPr>
            <w:proofErr w:type="gramStart"/>
            <w:r w:rsidRPr="001351FD">
              <w:rPr>
                <w:rFonts w:ascii="Arial" w:eastAsia="Calibri" w:hAnsi="Arial" w:cs="Arial"/>
                <w:color w:val="auto"/>
                <w:szCs w:val="22"/>
              </w:rPr>
              <w:t>8</w:t>
            </w:r>
            <w:proofErr w:type="gramEnd"/>
          </w:p>
        </w:tc>
        <w:tc>
          <w:tcPr>
            <w:tcW w:w="6495" w:type="dxa"/>
            <w:gridSpan w:val="2"/>
            <w:shd w:val="clear" w:color="auto" w:fill="auto"/>
            <w:tcMar>
              <w:left w:w="103" w:type="dxa"/>
            </w:tcMar>
          </w:tcPr>
          <w:p w14:paraId="08B43209" w14:textId="77777777" w:rsidR="00242EB0" w:rsidRPr="001351FD" w:rsidRDefault="00242EB0" w:rsidP="00242EB0">
            <w:pPr>
              <w:spacing w:after="0" w:line="240" w:lineRule="auto"/>
              <w:jc w:val="both"/>
              <w:rPr>
                <w:rFonts w:ascii="Arial" w:hAnsi="Arial" w:cs="Arial"/>
                <w:color w:val="auto"/>
                <w:szCs w:val="22"/>
              </w:rPr>
            </w:pPr>
            <w:r w:rsidRPr="001351FD">
              <w:rPr>
                <w:rFonts w:ascii="Arial" w:eastAsia="Calibri" w:hAnsi="Arial" w:cs="Arial"/>
                <w:color w:val="auto"/>
                <w:szCs w:val="22"/>
              </w:rPr>
              <w:t>Há no processo minuta contratual, contendo as cláusulas necessárias?</w:t>
            </w:r>
          </w:p>
          <w:p w14:paraId="2F7725D2" w14:textId="60D6C3D7" w:rsidR="00242EB0" w:rsidRPr="001351FD" w:rsidRDefault="00242EB0" w:rsidP="00242EB0">
            <w:pPr>
              <w:spacing w:after="0" w:line="240" w:lineRule="auto"/>
              <w:jc w:val="both"/>
              <w:rPr>
                <w:rFonts w:ascii="Arial" w:eastAsia="Calibri" w:hAnsi="Arial" w:cs="Arial"/>
                <w:color w:val="auto"/>
                <w:szCs w:val="22"/>
              </w:rPr>
            </w:pPr>
            <w:r w:rsidRPr="001351FD">
              <w:rPr>
                <w:rFonts w:ascii="Arial" w:eastAsia="Calibri" w:hAnsi="Arial" w:cs="Arial"/>
                <w:color w:val="auto"/>
                <w:szCs w:val="22"/>
              </w:rPr>
              <w:t>I - o objeto e seus elementos característicos;</w:t>
            </w:r>
            <w:bookmarkStart w:id="1" w:name="art55ii"/>
            <w:bookmarkEnd w:id="1"/>
            <w:r w:rsidRPr="001351FD">
              <w:rPr>
                <w:rFonts w:ascii="Arial" w:eastAsia="Calibri" w:hAnsi="Arial" w:cs="Arial"/>
                <w:color w:val="auto"/>
                <w:szCs w:val="22"/>
              </w:rPr>
              <w:t xml:space="preserve"> II - o regime de execução ou a forma de fornecimento;</w:t>
            </w:r>
            <w:bookmarkStart w:id="2" w:name="art55iii"/>
            <w:bookmarkEnd w:id="2"/>
            <w:r w:rsidRPr="001351FD">
              <w:rPr>
                <w:rFonts w:ascii="Arial" w:eastAsia="Calibri" w:hAnsi="Arial" w:cs="Arial"/>
                <w:color w:val="auto"/>
                <w:szCs w:val="22"/>
              </w:rPr>
              <w:t xml:space="preserve"> III - o preço e as condições de pagamento, os critérios, data-base e periodicidade do reajustamento de preços, os critérios de atualização monetária entre a data do adimplemento das obrigações e a do efetivo pagamento; </w:t>
            </w:r>
            <w:bookmarkStart w:id="3" w:name="art55iv"/>
            <w:bookmarkEnd w:id="3"/>
            <w:r w:rsidRPr="001351FD">
              <w:rPr>
                <w:rFonts w:ascii="Arial" w:eastAsia="Calibri" w:hAnsi="Arial" w:cs="Arial"/>
                <w:color w:val="auto"/>
                <w:szCs w:val="22"/>
              </w:rPr>
              <w:t>IV - os prazos de início de etapas de execução, de conclusão, de entrega, de observação e de recebimento definitivo, conforme o caso;</w:t>
            </w:r>
            <w:bookmarkStart w:id="4" w:name="art55v"/>
            <w:bookmarkEnd w:id="4"/>
            <w:r w:rsidRPr="001351FD">
              <w:rPr>
                <w:rFonts w:ascii="Arial" w:eastAsia="Calibri" w:hAnsi="Arial" w:cs="Arial"/>
                <w:color w:val="auto"/>
                <w:szCs w:val="22"/>
              </w:rPr>
              <w:t xml:space="preserve"> V - o crédito pelo qual correrá a despesa, com a indicação da classificação funcional programática e da categoria econômica; </w:t>
            </w:r>
            <w:bookmarkStart w:id="5" w:name="art55vi"/>
            <w:bookmarkEnd w:id="5"/>
            <w:r w:rsidRPr="001351FD">
              <w:rPr>
                <w:rFonts w:ascii="Arial" w:eastAsia="Calibri" w:hAnsi="Arial" w:cs="Arial"/>
                <w:color w:val="auto"/>
                <w:szCs w:val="22"/>
              </w:rPr>
              <w:t>VI - as garantias oferecidas para assegurar sua plena execução, quando exigidas;</w:t>
            </w:r>
            <w:bookmarkStart w:id="6" w:name="art55vii"/>
            <w:bookmarkEnd w:id="6"/>
            <w:r w:rsidRPr="001351FD">
              <w:rPr>
                <w:rFonts w:ascii="Arial" w:eastAsia="Calibri" w:hAnsi="Arial" w:cs="Arial"/>
                <w:color w:val="auto"/>
                <w:szCs w:val="22"/>
              </w:rPr>
              <w:t xml:space="preserve"> VII - os direitos e as responsabilidades das partes, as penalidades cabíveis e os valores das multas;</w:t>
            </w:r>
            <w:bookmarkStart w:id="7" w:name="art55viii"/>
            <w:bookmarkEnd w:id="7"/>
            <w:r w:rsidRPr="001351FD">
              <w:rPr>
                <w:rFonts w:ascii="Arial" w:eastAsia="Calibri" w:hAnsi="Arial" w:cs="Arial"/>
                <w:color w:val="auto"/>
                <w:szCs w:val="22"/>
              </w:rPr>
              <w:t xml:space="preserve"> VIII - os casos de rescisão;</w:t>
            </w:r>
            <w:bookmarkStart w:id="8" w:name="art55ix"/>
            <w:bookmarkEnd w:id="8"/>
            <w:r w:rsidRPr="001351FD">
              <w:rPr>
                <w:rFonts w:ascii="Arial" w:eastAsia="Calibri" w:hAnsi="Arial" w:cs="Arial"/>
                <w:color w:val="auto"/>
                <w:szCs w:val="22"/>
              </w:rPr>
              <w:t xml:space="preserve"> IX - o reconhecimento dos direitos da Administração, em caso de rescisão administrativa prevista no art. 77 da Lei; </w:t>
            </w:r>
            <w:bookmarkStart w:id="9" w:name="art55x"/>
            <w:bookmarkEnd w:id="9"/>
            <w:r w:rsidRPr="001351FD">
              <w:rPr>
                <w:rFonts w:ascii="Arial" w:eastAsia="Calibri" w:hAnsi="Arial" w:cs="Arial"/>
                <w:color w:val="auto"/>
                <w:szCs w:val="22"/>
              </w:rPr>
              <w:t>X - as condições de importação, a data e a taxa de câmbio para conversão, quando for o caso;</w:t>
            </w:r>
            <w:bookmarkStart w:id="10" w:name="art55xi"/>
            <w:bookmarkEnd w:id="10"/>
            <w:r w:rsidRPr="001351FD">
              <w:rPr>
                <w:rFonts w:ascii="Arial" w:eastAsia="Calibri" w:hAnsi="Arial" w:cs="Arial"/>
                <w:color w:val="auto"/>
                <w:szCs w:val="22"/>
              </w:rPr>
              <w:t xml:space="preserve"> XI - a vinculação ao edital de licitação ou ao termo que a dispensou ou a </w:t>
            </w:r>
            <w:proofErr w:type="spellStart"/>
            <w:r w:rsidRPr="001351FD">
              <w:rPr>
                <w:rFonts w:ascii="Arial" w:eastAsia="Calibri" w:hAnsi="Arial" w:cs="Arial"/>
                <w:color w:val="auto"/>
                <w:szCs w:val="22"/>
              </w:rPr>
              <w:t>inexigiu</w:t>
            </w:r>
            <w:proofErr w:type="spellEnd"/>
            <w:r w:rsidRPr="001351FD">
              <w:rPr>
                <w:rFonts w:ascii="Arial" w:eastAsia="Calibri" w:hAnsi="Arial" w:cs="Arial"/>
                <w:color w:val="auto"/>
                <w:szCs w:val="22"/>
              </w:rPr>
              <w:t>, ao convite e à proposta do licitante vencedor;</w:t>
            </w:r>
            <w:bookmarkStart w:id="11" w:name="art55xii"/>
            <w:bookmarkEnd w:id="11"/>
            <w:r w:rsidRPr="001351FD">
              <w:rPr>
                <w:rFonts w:ascii="Arial" w:eastAsia="Calibri" w:hAnsi="Arial" w:cs="Arial"/>
                <w:color w:val="auto"/>
                <w:szCs w:val="22"/>
              </w:rPr>
              <w:t xml:space="preserve"> XII - a legislação aplicável à execução do contrato e especialmente aos casos omissos;</w:t>
            </w:r>
            <w:bookmarkStart w:id="12" w:name="art55xiii"/>
            <w:bookmarkEnd w:id="12"/>
            <w:r w:rsidRPr="001351FD">
              <w:rPr>
                <w:rFonts w:ascii="Arial" w:eastAsia="Calibri" w:hAnsi="Arial" w:cs="Arial"/>
                <w:color w:val="auto"/>
                <w:szCs w:val="22"/>
              </w:rPr>
              <w:t xml:space="preserve"> XIII - a obrigação do contratado de manter, durante toda a execução do contrato, em compatibilidade com as obrigações por ele assumidas, todas as condições de habilitação e qualificação </w:t>
            </w:r>
            <w:r w:rsidRPr="001351FD">
              <w:rPr>
                <w:rFonts w:ascii="Arial" w:eastAsia="Calibri" w:hAnsi="Arial" w:cs="Arial"/>
                <w:color w:val="auto"/>
                <w:szCs w:val="22"/>
              </w:rPr>
              <w:lastRenderedPageBreak/>
              <w:t>exigidas na licitação.</w:t>
            </w:r>
            <w:bookmarkStart w:id="13" w:name="art55§1."/>
            <w:bookmarkEnd w:id="13"/>
          </w:p>
        </w:tc>
        <w:tc>
          <w:tcPr>
            <w:tcW w:w="2268" w:type="dxa"/>
            <w:gridSpan w:val="2"/>
            <w:shd w:val="clear" w:color="auto" w:fill="auto"/>
            <w:tcMar>
              <w:left w:w="103" w:type="dxa"/>
            </w:tcMar>
          </w:tcPr>
          <w:p w14:paraId="08F2BF16" w14:textId="77777777" w:rsidR="00242EB0" w:rsidRPr="001351FD" w:rsidRDefault="00242EB0" w:rsidP="00242EB0">
            <w:pPr>
              <w:spacing w:after="0" w:line="240" w:lineRule="auto"/>
              <w:jc w:val="both"/>
              <w:rPr>
                <w:rFonts w:ascii="Arial" w:eastAsia="Arial" w:hAnsi="Arial" w:cs="Arial"/>
                <w:color w:val="auto"/>
                <w:szCs w:val="22"/>
              </w:rPr>
            </w:pPr>
            <w:r w:rsidRPr="001351FD">
              <w:rPr>
                <w:rFonts w:ascii="Arial" w:eastAsia="Arial" w:hAnsi="Arial" w:cs="Arial"/>
                <w:color w:val="auto"/>
                <w:szCs w:val="22"/>
              </w:rPr>
              <w:lastRenderedPageBreak/>
              <w:t xml:space="preserve">Lei º </w:t>
            </w:r>
            <w:proofErr w:type="gramStart"/>
            <w:r w:rsidRPr="001351FD">
              <w:rPr>
                <w:rFonts w:ascii="Arial" w:eastAsia="Arial" w:hAnsi="Arial" w:cs="Arial"/>
                <w:color w:val="auto"/>
                <w:szCs w:val="22"/>
              </w:rPr>
              <w:t>8.666/93, art.</w:t>
            </w:r>
            <w:proofErr w:type="gramEnd"/>
            <w:r w:rsidRPr="001351FD">
              <w:rPr>
                <w:rFonts w:ascii="Arial" w:eastAsia="Arial" w:hAnsi="Arial" w:cs="Arial"/>
                <w:color w:val="auto"/>
                <w:szCs w:val="22"/>
              </w:rPr>
              <w:t xml:space="preserve"> 55 e seus incisos</w:t>
            </w:r>
          </w:p>
        </w:tc>
        <w:tc>
          <w:tcPr>
            <w:tcW w:w="1327" w:type="dxa"/>
            <w:shd w:val="clear" w:color="auto" w:fill="auto"/>
            <w:tcMar>
              <w:left w:w="103" w:type="dxa"/>
            </w:tcMar>
            <w:vAlign w:val="center"/>
          </w:tcPr>
          <w:p w14:paraId="639961A4" w14:textId="77777777" w:rsidR="00242EB0" w:rsidRPr="001351FD" w:rsidRDefault="00C40B86" w:rsidP="00242EB0">
            <w:pPr>
              <w:spacing w:after="0" w:line="240" w:lineRule="auto"/>
              <w:rPr>
                <w:rFonts w:ascii="Arial" w:hAnsi="Arial" w:cs="Arial"/>
                <w:color w:val="auto"/>
                <w:szCs w:val="22"/>
              </w:rPr>
            </w:pPr>
            <w:sdt>
              <w:sdtPr>
                <w:rPr>
                  <w:rFonts w:ascii="Arial" w:hAnsi="Arial" w:cs="Arial"/>
                  <w:color w:val="auto"/>
                </w:rPr>
                <w:id w:val="509032500"/>
                <w:dropDownList>
                  <w:listItem w:displayText="Escolher um item." w:value="Escolher um item."/>
                  <w:listItem w:displayText="SIM" w:value="SIM"/>
                  <w:listItem w:displayText="NÃO" w:value="NÃO"/>
                  <w:listItem w:displayText="N/A" w:value="N/A"/>
                  <w:listItem w:displayText="A INCLUIR" w:value="A INCLUIR"/>
                </w:dropDownList>
              </w:sdtPr>
              <w:sdtEndPr/>
              <w:sdtContent>
                <w:r w:rsidR="00242EB0" w:rsidRPr="001351FD">
                  <w:rPr>
                    <w:rFonts w:ascii="Arial" w:hAnsi="Arial" w:cs="Arial"/>
                    <w:color w:val="auto"/>
                    <w:szCs w:val="22"/>
                  </w:rPr>
                  <w:t>Escolher um item.</w:t>
                </w:r>
              </w:sdtContent>
            </w:sdt>
          </w:p>
        </w:tc>
      </w:tr>
      <w:tr w:rsidR="00242EB0" w:rsidRPr="001351FD" w14:paraId="4080E882" w14:textId="77777777" w:rsidTr="007E5DC2">
        <w:trPr>
          <w:trHeight w:val="697"/>
          <w:jc w:val="center"/>
        </w:trPr>
        <w:tc>
          <w:tcPr>
            <w:tcW w:w="11243" w:type="dxa"/>
            <w:gridSpan w:val="6"/>
            <w:shd w:val="clear" w:color="auto" w:fill="auto"/>
            <w:tcMar>
              <w:left w:w="103" w:type="dxa"/>
            </w:tcMar>
          </w:tcPr>
          <w:p w14:paraId="2A23F529" w14:textId="77777777" w:rsidR="00242EB0" w:rsidRPr="001351FD" w:rsidRDefault="00242EB0" w:rsidP="00242EB0">
            <w:pPr>
              <w:spacing w:after="0" w:line="240" w:lineRule="auto"/>
              <w:jc w:val="both"/>
              <w:rPr>
                <w:rFonts w:ascii="Arial" w:hAnsi="Arial" w:cs="Arial"/>
                <w:color w:val="auto"/>
                <w:szCs w:val="22"/>
              </w:rPr>
            </w:pPr>
            <w:r w:rsidRPr="001351FD">
              <w:rPr>
                <w:rFonts w:ascii="Arial" w:eastAsia="Calibri" w:hAnsi="Arial" w:cs="Arial"/>
                <w:color w:val="auto"/>
                <w:szCs w:val="22"/>
              </w:rPr>
              <w:lastRenderedPageBreak/>
              <w:t xml:space="preserve">OBS.: </w:t>
            </w:r>
          </w:p>
        </w:tc>
      </w:tr>
      <w:tr w:rsidR="00242EB0" w:rsidRPr="001351FD" w14:paraId="3456D1DC" w14:textId="77777777" w:rsidTr="00DF7597">
        <w:trPr>
          <w:trHeight w:val="659"/>
          <w:jc w:val="center"/>
        </w:trPr>
        <w:tc>
          <w:tcPr>
            <w:tcW w:w="1153" w:type="dxa"/>
            <w:shd w:val="clear" w:color="auto" w:fill="auto"/>
            <w:tcMar>
              <w:left w:w="103" w:type="dxa"/>
            </w:tcMar>
          </w:tcPr>
          <w:p w14:paraId="2942B99C" w14:textId="77777777" w:rsidR="00242EB0" w:rsidRPr="001351FD" w:rsidRDefault="00242EB0" w:rsidP="00242EB0">
            <w:pPr>
              <w:spacing w:after="0" w:line="240" w:lineRule="auto"/>
              <w:jc w:val="center"/>
              <w:rPr>
                <w:rFonts w:ascii="Arial" w:hAnsi="Arial" w:cs="Arial"/>
                <w:color w:val="auto"/>
                <w:szCs w:val="22"/>
              </w:rPr>
            </w:pPr>
            <w:proofErr w:type="gramStart"/>
            <w:r w:rsidRPr="001351FD">
              <w:rPr>
                <w:rFonts w:ascii="Arial" w:eastAsia="Calibri" w:hAnsi="Arial" w:cs="Arial"/>
                <w:color w:val="auto"/>
                <w:szCs w:val="22"/>
              </w:rPr>
              <w:t>9</w:t>
            </w:r>
            <w:proofErr w:type="gramEnd"/>
          </w:p>
        </w:tc>
        <w:tc>
          <w:tcPr>
            <w:tcW w:w="6495" w:type="dxa"/>
            <w:gridSpan w:val="2"/>
            <w:shd w:val="clear" w:color="auto" w:fill="auto"/>
            <w:tcMar>
              <w:left w:w="103" w:type="dxa"/>
            </w:tcMar>
          </w:tcPr>
          <w:p w14:paraId="7FD75E20" w14:textId="77777777" w:rsidR="00242EB0" w:rsidRPr="001351FD" w:rsidRDefault="00242EB0" w:rsidP="00242EB0">
            <w:pPr>
              <w:pStyle w:val="Corpodetexto"/>
              <w:jc w:val="both"/>
              <w:rPr>
                <w:rFonts w:ascii="Arial" w:hAnsi="Arial" w:cs="Arial"/>
                <w:color w:val="auto"/>
                <w:sz w:val="22"/>
                <w:szCs w:val="22"/>
              </w:rPr>
            </w:pPr>
            <w:r w:rsidRPr="001351FD">
              <w:rPr>
                <w:rFonts w:ascii="Arial" w:eastAsia="Calibri" w:hAnsi="Arial" w:cs="Arial"/>
                <w:color w:val="auto"/>
                <w:sz w:val="22"/>
                <w:szCs w:val="22"/>
              </w:rPr>
              <w:t xml:space="preserve">Há previsão, na minuta contratual e/ou nos aditivos contratais de prazo, de </w:t>
            </w:r>
            <w:r w:rsidRPr="001351FD">
              <w:rPr>
                <w:rFonts w:ascii="Arial" w:eastAsia="Calibri" w:hAnsi="Arial" w:cs="Arial"/>
                <w:b/>
                <w:color w:val="auto"/>
                <w:sz w:val="22"/>
                <w:szCs w:val="22"/>
              </w:rPr>
              <w:t>cláusula anticorrupção,</w:t>
            </w:r>
            <w:r w:rsidRPr="001351FD">
              <w:rPr>
                <w:rFonts w:ascii="Arial" w:eastAsia="Calibri" w:hAnsi="Arial" w:cs="Arial"/>
                <w:color w:val="auto"/>
                <w:sz w:val="22"/>
                <w:szCs w:val="22"/>
              </w:rPr>
              <w:t xml:space="preserve"> com a finalidade de resguardar o patrimônio público, de prevenção e controle da corrupção no âmbito da Administração Pública Estadual? </w:t>
            </w:r>
          </w:p>
        </w:tc>
        <w:tc>
          <w:tcPr>
            <w:tcW w:w="2268" w:type="dxa"/>
            <w:gridSpan w:val="2"/>
            <w:shd w:val="clear" w:color="auto" w:fill="auto"/>
            <w:tcMar>
              <w:left w:w="103" w:type="dxa"/>
            </w:tcMar>
          </w:tcPr>
          <w:p w14:paraId="0442E445" w14:textId="23E97A8B" w:rsidR="00242EB0" w:rsidRPr="001351FD" w:rsidRDefault="00242EB0" w:rsidP="00242EB0">
            <w:pPr>
              <w:spacing w:after="0" w:line="240" w:lineRule="auto"/>
              <w:jc w:val="both"/>
              <w:rPr>
                <w:rFonts w:ascii="Arial" w:eastAsia="Arial" w:hAnsi="Arial" w:cs="Arial"/>
                <w:color w:val="auto"/>
                <w:szCs w:val="22"/>
                <w:highlight w:val="yellow"/>
              </w:rPr>
            </w:pPr>
            <w:r w:rsidRPr="001351FD">
              <w:rPr>
                <w:rFonts w:ascii="Arial" w:eastAsia="Calibri" w:hAnsi="Arial" w:cs="Arial"/>
                <w:color w:val="auto"/>
                <w:szCs w:val="22"/>
              </w:rPr>
              <w:t>IN C</w:t>
            </w:r>
            <w:r w:rsidR="00322EA9">
              <w:rPr>
                <w:rFonts w:ascii="Arial" w:eastAsia="Calibri" w:hAnsi="Arial" w:cs="Arial"/>
                <w:color w:val="auto"/>
                <w:szCs w:val="22"/>
              </w:rPr>
              <w:t>onjunta</w:t>
            </w:r>
            <w:r w:rsidRPr="001351FD">
              <w:rPr>
                <w:rFonts w:ascii="Arial" w:eastAsia="Calibri" w:hAnsi="Arial" w:cs="Arial"/>
                <w:color w:val="auto"/>
                <w:szCs w:val="22"/>
              </w:rPr>
              <w:t xml:space="preserve"> CGE/SEA nº 01/2020, art. </w:t>
            </w:r>
            <w:proofErr w:type="gramStart"/>
            <w:r w:rsidRPr="001351FD">
              <w:rPr>
                <w:rFonts w:ascii="Arial" w:eastAsia="Calibri" w:hAnsi="Arial" w:cs="Arial"/>
                <w:color w:val="auto"/>
                <w:szCs w:val="22"/>
              </w:rPr>
              <w:t>1º</w:t>
            </w:r>
            <w:proofErr w:type="gramEnd"/>
          </w:p>
        </w:tc>
        <w:tc>
          <w:tcPr>
            <w:tcW w:w="1327" w:type="dxa"/>
            <w:shd w:val="clear" w:color="auto" w:fill="auto"/>
            <w:tcMar>
              <w:left w:w="103" w:type="dxa"/>
            </w:tcMar>
            <w:vAlign w:val="center"/>
          </w:tcPr>
          <w:p w14:paraId="153BDB40" w14:textId="77777777" w:rsidR="00242EB0" w:rsidRPr="001351FD" w:rsidRDefault="00C40B86" w:rsidP="00242EB0">
            <w:pPr>
              <w:spacing w:after="0" w:line="240" w:lineRule="auto"/>
              <w:jc w:val="both"/>
              <w:rPr>
                <w:rFonts w:ascii="Arial" w:hAnsi="Arial" w:cs="Arial"/>
                <w:color w:val="auto"/>
                <w:szCs w:val="22"/>
              </w:rPr>
            </w:pPr>
            <w:sdt>
              <w:sdtPr>
                <w:rPr>
                  <w:rFonts w:ascii="Arial" w:hAnsi="Arial" w:cs="Arial"/>
                  <w:color w:val="auto"/>
                </w:rPr>
                <w:id w:val="1960684920"/>
                <w:dropDownList>
                  <w:listItem w:displayText="Escolher um item." w:value="Escolher um item."/>
                  <w:listItem w:displayText="SIM" w:value="SIM"/>
                  <w:listItem w:displayText="NÃO" w:value="NÃO"/>
                  <w:listItem w:displayText="N/A" w:value="N/A"/>
                  <w:listItem w:displayText="A INCLUIR" w:value="A INCLUIR"/>
                </w:dropDownList>
              </w:sdtPr>
              <w:sdtEndPr/>
              <w:sdtContent>
                <w:r w:rsidR="00242EB0" w:rsidRPr="001351FD">
                  <w:rPr>
                    <w:rFonts w:ascii="Arial" w:hAnsi="Arial" w:cs="Arial"/>
                    <w:color w:val="auto"/>
                    <w:szCs w:val="22"/>
                  </w:rPr>
                  <w:t>Escolher um item.</w:t>
                </w:r>
              </w:sdtContent>
            </w:sdt>
          </w:p>
        </w:tc>
      </w:tr>
      <w:tr w:rsidR="00242EB0" w:rsidRPr="001351FD" w14:paraId="69C2F197" w14:textId="77777777" w:rsidTr="007E5DC2">
        <w:trPr>
          <w:trHeight w:val="697"/>
          <w:jc w:val="center"/>
        </w:trPr>
        <w:tc>
          <w:tcPr>
            <w:tcW w:w="11243" w:type="dxa"/>
            <w:gridSpan w:val="6"/>
            <w:shd w:val="clear" w:color="auto" w:fill="auto"/>
            <w:tcMar>
              <w:left w:w="103" w:type="dxa"/>
            </w:tcMar>
          </w:tcPr>
          <w:p w14:paraId="3289C122" w14:textId="77777777" w:rsidR="00242EB0" w:rsidRPr="001351FD" w:rsidRDefault="00242EB0" w:rsidP="00242EB0">
            <w:pPr>
              <w:spacing w:after="0" w:line="240" w:lineRule="auto"/>
              <w:jc w:val="both"/>
              <w:rPr>
                <w:rFonts w:ascii="Arial" w:hAnsi="Arial" w:cs="Arial"/>
                <w:color w:val="auto"/>
                <w:szCs w:val="22"/>
              </w:rPr>
            </w:pPr>
            <w:r w:rsidRPr="001351FD">
              <w:rPr>
                <w:rFonts w:ascii="Arial" w:eastAsia="Calibri" w:hAnsi="Arial" w:cs="Arial"/>
                <w:color w:val="auto"/>
                <w:szCs w:val="22"/>
              </w:rPr>
              <w:t xml:space="preserve">OBS.: </w:t>
            </w:r>
          </w:p>
        </w:tc>
      </w:tr>
      <w:tr w:rsidR="00242EB0" w:rsidRPr="001351FD" w14:paraId="4CD0A80F" w14:textId="77777777" w:rsidTr="00DF7597">
        <w:trPr>
          <w:trHeight w:val="624"/>
          <w:jc w:val="center"/>
        </w:trPr>
        <w:tc>
          <w:tcPr>
            <w:tcW w:w="1153" w:type="dxa"/>
            <w:shd w:val="clear" w:color="auto" w:fill="auto"/>
            <w:tcMar>
              <w:left w:w="103" w:type="dxa"/>
            </w:tcMar>
          </w:tcPr>
          <w:p w14:paraId="191DA6CF" w14:textId="77777777" w:rsidR="00242EB0" w:rsidRPr="001351FD" w:rsidRDefault="00242EB0" w:rsidP="00242EB0">
            <w:pPr>
              <w:spacing w:after="0" w:line="240" w:lineRule="auto"/>
              <w:jc w:val="center"/>
              <w:rPr>
                <w:rFonts w:ascii="Arial" w:hAnsi="Arial" w:cs="Arial"/>
                <w:color w:val="auto"/>
                <w:szCs w:val="22"/>
              </w:rPr>
            </w:pPr>
            <w:r w:rsidRPr="001351FD">
              <w:rPr>
                <w:rFonts w:ascii="Arial" w:eastAsia="Calibri" w:hAnsi="Arial" w:cs="Arial"/>
                <w:color w:val="auto"/>
                <w:szCs w:val="22"/>
              </w:rPr>
              <w:t>10</w:t>
            </w:r>
          </w:p>
        </w:tc>
        <w:tc>
          <w:tcPr>
            <w:tcW w:w="6495" w:type="dxa"/>
            <w:gridSpan w:val="2"/>
            <w:shd w:val="clear" w:color="auto" w:fill="auto"/>
            <w:tcMar>
              <w:left w:w="103" w:type="dxa"/>
            </w:tcMar>
          </w:tcPr>
          <w:p w14:paraId="21952553" w14:textId="77777777" w:rsidR="00242EB0" w:rsidRPr="001351FD" w:rsidRDefault="00242EB0" w:rsidP="00242EB0">
            <w:pPr>
              <w:spacing w:after="0" w:line="240" w:lineRule="auto"/>
              <w:jc w:val="both"/>
              <w:rPr>
                <w:rFonts w:ascii="Arial" w:hAnsi="Arial" w:cs="Arial"/>
                <w:color w:val="auto"/>
                <w:szCs w:val="22"/>
              </w:rPr>
            </w:pPr>
            <w:r w:rsidRPr="001351FD">
              <w:rPr>
                <w:rFonts w:ascii="Arial" w:eastAsia="Calibri" w:hAnsi="Arial" w:cs="Arial"/>
                <w:color w:val="auto"/>
                <w:szCs w:val="22"/>
              </w:rPr>
              <w:t>Possui parecer jurídico de aprovação quanto às minutas do edital e do contrato?</w:t>
            </w:r>
          </w:p>
        </w:tc>
        <w:tc>
          <w:tcPr>
            <w:tcW w:w="2268" w:type="dxa"/>
            <w:gridSpan w:val="2"/>
            <w:shd w:val="clear" w:color="auto" w:fill="auto"/>
            <w:tcMar>
              <w:left w:w="103" w:type="dxa"/>
            </w:tcMar>
          </w:tcPr>
          <w:p w14:paraId="71C5979F" w14:textId="77777777" w:rsidR="00242EB0" w:rsidRPr="001351FD" w:rsidRDefault="00242EB0" w:rsidP="00242EB0">
            <w:pPr>
              <w:spacing w:after="0" w:line="240" w:lineRule="auto"/>
              <w:jc w:val="both"/>
              <w:rPr>
                <w:rFonts w:ascii="Arial" w:hAnsi="Arial" w:cs="Arial"/>
                <w:color w:val="auto"/>
                <w:szCs w:val="22"/>
              </w:rPr>
            </w:pPr>
            <w:r w:rsidRPr="001351FD">
              <w:rPr>
                <w:rFonts w:ascii="Arial" w:hAnsi="Arial" w:cs="Arial"/>
                <w:color w:val="auto"/>
                <w:szCs w:val="22"/>
              </w:rPr>
              <w:t xml:space="preserve">Lei nº 8666/1993, art. 38, VI e </w:t>
            </w:r>
            <w:proofErr w:type="gramStart"/>
            <w:r w:rsidRPr="001351FD">
              <w:rPr>
                <w:rFonts w:ascii="Arial" w:hAnsi="Arial" w:cs="Arial"/>
                <w:color w:val="auto"/>
                <w:szCs w:val="22"/>
              </w:rPr>
              <w:t>X</w:t>
            </w:r>
            <w:proofErr w:type="gramEnd"/>
          </w:p>
        </w:tc>
        <w:tc>
          <w:tcPr>
            <w:tcW w:w="1327" w:type="dxa"/>
            <w:shd w:val="clear" w:color="auto" w:fill="auto"/>
            <w:tcMar>
              <w:left w:w="103" w:type="dxa"/>
            </w:tcMar>
            <w:vAlign w:val="center"/>
          </w:tcPr>
          <w:p w14:paraId="4456B0FD" w14:textId="4E4022C9" w:rsidR="00242EB0" w:rsidRPr="001351FD" w:rsidRDefault="00C40B86" w:rsidP="00242EB0">
            <w:pPr>
              <w:spacing w:after="0" w:line="240" w:lineRule="auto"/>
              <w:jc w:val="both"/>
              <w:rPr>
                <w:rFonts w:ascii="Arial" w:hAnsi="Arial" w:cs="Arial"/>
                <w:color w:val="auto"/>
                <w:szCs w:val="22"/>
              </w:rPr>
            </w:pPr>
            <w:sdt>
              <w:sdtPr>
                <w:rPr>
                  <w:rFonts w:ascii="Arial" w:hAnsi="Arial" w:cs="Arial"/>
                  <w:color w:val="auto"/>
                </w:rPr>
                <w:id w:val="894392244"/>
                <w:dropDownList>
                  <w:listItem w:displayText="Escolher um item." w:value="Escolher um item."/>
                  <w:listItem w:displayText="SIM" w:value="SIM"/>
                  <w:listItem w:displayText="NÃO" w:value="NÃO"/>
                  <w:listItem w:displayText="N/A" w:value="N/A"/>
                  <w:listItem w:displayText="A INCLUIR" w:value="A INCLUIR"/>
                </w:dropDownList>
              </w:sdtPr>
              <w:sdtEndPr/>
              <w:sdtContent>
                <w:r w:rsidR="00242EB0" w:rsidRPr="001351FD">
                  <w:rPr>
                    <w:rFonts w:ascii="Arial" w:hAnsi="Arial" w:cs="Arial"/>
                    <w:color w:val="auto"/>
                    <w:szCs w:val="22"/>
                  </w:rPr>
                  <w:t>Escolher um item.</w:t>
                </w:r>
              </w:sdtContent>
            </w:sdt>
          </w:p>
        </w:tc>
      </w:tr>
      <w:tr w:rsidR="00242EB0" w:rsidRPr="001351FD" w14:paraId="061C448A" w14:textId="77777777" w:rsidTr="007E5DC2">
        <w:trPr>
          <w:trHeight w:val="697"/>
          <w:jc w:val="center"/>
        </w:trPr>
        <w:tc>
          <w:tcPr>
            <w:tcW w:w="11243" w:type="dxa"/>
            <w:gridSpan w:val="6"/>
            <w:shd w:val="clear" w:color="auto" w:fill="auto"/>
            <w:tcMar>
              <w:left w:w="103" w:type="dxa"/>
            </w:tcMar>
          </w:tcPr>
          <w:p w14:paraId="76BB2F8E" w14:textId="77777777" w:rsidR="00242EB0" w:rsidRPr="001351FD" w:rsidRDefault="00242EB0" w:rsidP="00242EB0">
            <w:pPr>
              <w:spacing w:after="0" w:line="240" w:lineRule="auto"/>
              <w:jc w:val="both"/>
              <w:rPr>
                <w:rFonts w:ascii="Arial" w:hAnsi="Arial" w:cs="Arial"/>
                <w:color w:val="auto"/>
                <w:szCs w:val="22"/>
              </w:rPr>
            </w:pPr>
            <w:r w:rsidRPr="001351FD">
              <w:rPr>
                <w:rFonts w:ascii="Arial" w:eastAsia="Calibri" w:hAnsi="Arial" w:cs="Arial"/>
                <w:color w:val="auto"/>
                <w:szCs w:val="22"/>
              </w:rPr>
              <w:t xml:space="preserve">OBS.: </w:t>
            </w:r>
          </w:p>
        </w:tc>
      </w:tr>
      <w:tr w:rsidR="00242EB0" w:rsidRPr="001351FD" w14:paraId="3C0F314F" w14:textId="77777777" w:rsidTr="00295841">
        <w:trPr>
          <w:trHeight w:val="1134"/>
          <w:jc w:val="center"/>
        </w:trPr>
        <w:tc>
          <w:tcPr>
            <w:tcW w:w="1153" w:type="dxa"/>
            <w:shd w:val="clear" w:color="auto" w:fill="auto"/>
            <w:tcMar>
              <w:left w:w="103" w:type="dxa"/>
            </w:tcMar>
          </w:tcPr>
          <w:p w14:paraId="1D08F0C2" w14:textId="77777777" w:rsidR="00242EB0" w:rsidRPr="001351FD" w:rsidRDefault="00242EB0" w:rsidP="00242EB0">
            <w:pPr>
              <w:spacing w:after="0" w:line="240" w:lineRule="auto"/>
              <w:jc w:val="center"/>
              <w:rPr>
                <w:rFonts w:ascii="Arial" w:hAnsi="Arial" w:cs="Arial"/>
                <w:color w:val="auto"/>
                <w:szCs w:val="22"/>
              </w:rPr>
            </w:pPr>
            <w:r w:rsidRPr="001351FD">
              <w:rPr>
                <w:rFonts w:ascii="Arial" w:eastAsia="Calibri" w:hAnsi="Arial" w:cs="Arial"/>
                <w:color w:val="auto"/>
                <w:szCs w:val="22"/>
              </w:rPr>
              <w:t>11</w:t>
            </w:r>
          </w:p>
        </w:tc>
        <w:tc>
          <w:tcPr>
            <w:tcW w:w="6495" w:type="dxa"/>
            <w:gridSpan w:val="2"/>
            <w:shd w:val="clear" w:color="auto" w:fill="auto"/>
            <w:tcMar>
              <w:left w:w="103" w:type="dxa"/>
            </w:tcMar>
          </w:tcPr>
          <w:p w14:paraId="7B09023D" w14:textId="77777777" w:rsidR="00242EB0" w:rsidRPr="001351FD" w:rsidRDefault="00242EB0" w:rsidP="00242EB0">
            <w:pPr>
              <w:spacing w:after="0" w:line="240" w:lineRule="auto"/>
              <w:jc w:val="both"/>
              <w:rPr>
                <w:rFonts w:ascii="Arial" w:hAnsi="Arial" w:cs="Arial"/>
                <w:color w:val="auto"/>
                <w:szCs w:val="22"/>
              </w:rPr>
            </w:pPr>
            <w:r w:rsidRPr="001351FD">
              <w:rPr>
                <w:rFonts w:ascii="Arial" w:hAnsi="Arial" w:cs="Arial"/>
                <w:color w:val="auto"/>
                <w:szCs w:val="22"/>
              </w:rPr>
              <w:t>A contratação possui prévia autorização do Grupo Gestor de Governo?</w:t>
            </w:r>
          </w:p>
          <w:p w14:paraId="779AA3AB" w14:textId="28FB7F1D" w:rsidR="00242EB0" w:rsidRPr="001351FD" w:rsidRDefault="00242EB0" w:rsidP="00242EB0">
            <w:pPr>
              <w:spacing w:after="0" w:line="240" w:lineRule="auto"/>
              <w:jc w:val="both"/>
              <w:rPr>
                <w:rFonts w:ascii="Arial" w:hAnsi="Arial" w:cs="Arial"/>
                <w:i/>
                <w:color w:val="auto"/>
                <w:szCs w:val="22"/>
              </w:rPr>
            </w:pPr>
            <w:r w:rsidRPr="001351FD">
              <w:rPr>
                <w:rFonts w:ascii="Arial" w:hAnsi="Arial" w:cs="Arial"/>
                <w:i/>
                <w:color w:val="auto"/>
                <w:szCs w:val="22"/>
              </w:rPr>
              <w:t xml:space="preserve">Embora o preenchimento da Requisição no Sistema </w:t>
            </w:r>
            <w:proofErr w:type="spellStart"/>
            <w:proofErr w:type="gramStart"/>
            <w:r w:rsidRPr="001351FD">
              <w:rPr>
                <w:rFonts w:ascii="Arial" w:hAnsi="Arial" w:cs="Arial"/>
                <w:i/>
                <w:color w:val="auto"/>
                <w:szCs w:val="22"/>
              </w:rPr>
              <w:t>Web</w:t>
            </w:r>
            <w:r>
              <w:rPr>
                <w:rFonts w:ascii="Arial" w:hAnsi="Arial" w:cs="Arial"/>
                <w:i/>
                <w:color w:val="auto"/>
                <w:szCs w:val="22"/>
              </w:rPr>
              <w:t>LIC</w:t>
            </w:r>
            <w:proofErr w:type="spellEnd"/>
            <w:proofErr w:type="gramEnd"/>
            <w:r w:rsidRPr="001351FD">
              <w:rPr>
                <w:rFonts w:ascii="Arial" w:hAnsi="Arial" w:cs="Arial"/>
                <w:i/>
                <w:color w:val="auto"/>
                <w:szCs w:val="22"/>
              </w:rPr>
              <w:t xml:space="preserve"> permaneça obrigatório, a Res. GGG nº 003/2021 dispensou a necessidade de autorização do GGG nos processos: </w:t>
            </w:r>
          </w:p>
          <w:p w14:paraId="61B11358" w14:textId="77777777" w:rsidR="00242EB0" w:rsidRPr="001351FD" w:rsidRDefault="00242EB0" w:rsidP="00242EB0">
            <w:pPr>
              <w:spacing w:after="0" w:line="240" w:lineRule="auto"/>
              <w:ind w:left="448"/>
              <w:jc w:val="both"/>
              <w:rPr>
                <w:rFonts w:ascii="Arial" w:eastAsia="Times New Roman" w:hAnsi="Arial" w:cs="Arial"/>
                <w:i/>
                <w:color w:val="auto"/>
                <w:szCs w:val="22"/>
              </w:rPr>
            </w:pPr>
            <w:r w:rsidRPr="001351FD">
              <w:rPr>
                <w:rFonts w:ascii="Arial" w:eastAsia="Times New Roman" w:hAnsi="Arial" w:cs="Arial"/>
                <w:i/>
                <w:color w:val="auto"/>
                <w:szCs w:val="22"/>
              </w:rPr>
              <w:t xml:space="preserve">III – de aquisição de materiais e equipamentos da Secretaria de Estado da Saúde (SES) relacionados </w:t>
            </w:r>
            <w:proofErr w:type="gramStart"/>
            <w:r w:rsidRPr="001351FD">
              <w:rPr>
                <w:rFonts w:ascii="Arial" w:eastAsia="Times New Roman" w:hAnsi="Arial" w:cs="Arial"/>
                <w:i/>
                <w:color w:val="auto"/>
                <w:szCs w:val="22"/>
              </w:rPr>
              <w:t>a</w:t>
            </w:r>
            <w:proofErr w:type="gramEnd"/>
            <w:r w:rsidRPr="001351FD">
              <w:rPr>
                <w:rFonts w:ascii="Arial" w:eastAsia="Times New Roman" w:hAnsi="Arial" w:cs="Arial"/>
                <w:i/>
                <w:color w:val="auto"/>
                <w:szCs w:val="22"/>
              </w:rPr>
              <w:t xml:space="preserve"> atividade-fim do órgão;</w:t>
            </w:r>
          </w:p>
          <w:p w14:paraId="614014B3" w14:textId="77777777" w:rsidR="00242EB0" w:rsidRPr="001351FD" w:rsidRDefault="00242EB0" w:rsidP="00242EB0">
            <w:pPr>
              <w:spacing w:after="0" w:line="240" w:lineRule="auto"/>
              <w:ind w:left="448"/>
              <w:jc w:val="both"/>
              <w:rPr>
                <w:rFonts w:ascii="Arial" w:eastAsia="Times New Roman" w:hAnsi="Arial" w:cs="Arial"/>
                <w:i/>
                <w:color w:val="auto"/>
                <w:szCs w:val="22"/>
              </w:rPr>
            </w:pPr>
            <w:r w:rsidRPr="001351FD">
              <w:rPr>
                <w:rFonts w:ascii="Arial" w:eastAsia="Times New Roman" w:hAnsi="Arial" w:cs="Arial"/>
                <w:i/>
                <w:color w:val="auto"/>
                <w:szCs w:val="22"/>
              </w:rPr>
              <w:t>IV – de contratação de obras e serviços de engenharia quando realizadas com fundamento no inciso IV do art. 24 da Lei federal nº 8.666, de 1993, para o atendimento das atividades-fim dos seguintes órgãos:</w:t>
            </w:r>
          </w:p>
          <w:p w14:paraId="7266FFED" w14:textId="77777777" w:rsidR="00242EB0" w:rsidRPr="001351FD" w:rsidRDefault="00242EB0" w:rsidP="00242EB0">
            <w:pPr>
              <w:spacing w:after="0" w:line="240" w:lineRule="auto"/>
              <w:ind w:left="448"/>
              <w:jc w:val="both"/>
              <w:rPr>
                <w:rFonts w:ascii="Arial" w:eastAsia="Times New Roman" w:hAnsi="Arial" w:cs="Arial"/>
                <w:i/>
                <w:color w:val="auto"/>
                <w:szCs w:val="22"/>
              </w:rPr>
            </w:pPr>
            <w:r w:rsidRPr="001351FD">
              <w:rPr>
                <w:rFonts w:ascii="Arial" w:eastAsia="Times New Roman" w:hAnsi="Arial" w:cs="Arial"/>
                <w:i/>
                <w:color w:val="auto"/>
                <w:szCs w:val="22"/>
              </w:rPr>
              <w:t>a) Secretaria de Estado da Saúde (SES);</w:t>
            </w:r>
          </w:p>
          <w:p w14:paraId="74750C53" w14:textId="77777777" w:rsidR="00242EB0" w:rsidRPr="001351FD" w:rsidRDefault="00242EB0" w:rsidP="00242EB0">
            <w:pPr>
              <w:spacing w:after="0" w:line="240" w:lineRule="auto"/>
              <w:ind w:left="448"/>
              <w:jc w:val="both"/>
              <w:rPr>
                <w:rFonts w:ascii="Arial" w:eastAsia="Times New Roman" w:hAnsi="Arial" w:cs="Arial"/>
                <w:i/>
                <w:color w:val="auto"/>
                <w:szCs w:val="22"/>
              </w:rPr>
            </w:pPr>
            <w:r w:rsidRPr="001351FD">
              <w:rPr>
                <w:rFonts w:ascii="Arial" w:eastAsia="Times New Roman" w:hAnsi="Arial" w:cs="Arial"/>
                <w:i/>
                <w:color w:val="auto"/>
                <w:szCs w:val="22"/>
              </w:rPr>
              <w:t xml:space="preserve">V – de contratação de obras e serviços de engenharia até R$ 200.000,00 (duzentos mil reais), desde que acompanhados de parecer da SIE, quando cabível, </w:t>
            </w:r>
            <w:proofErr w:type="spellStart"/>
            <w:r w:rsidRPr="001351FD">
              <w:rPr>
                <w:rFonts w:ascii="Arial" w:eastAsia="Times New Roman" w:hAnsi="Arial" w:cs="Arial"/>
                <w:i/>
                <w:color w:val="auto"/>
                <w:szCs w:val="22"/>
              </w:rPr>
              <w:t>pré</w:t>
            </w:r>
            <w:proofErr w:type="spellEnd"/>
            <w:r w:rsidRPr="001351FD">
              <w:rPr>
                <w:rFonts w:ascii="Arial" w:eastAsia="Times New Roman" w:hAnsi="Arial" w:cs="Arial"/>
                <w:i/>
                <w:color w:val="auto"/>
                <w:szCs w:val="22"/>
              </w:rPr>
              <w:t>-empenho e não sejam vinculadas a recursos de convênio ou de operação de crédito;</w:t>
            </w:r>
          </w:p>
          <w:p w14:paraId="4966B547" w14:textId="77777777" w:rsidR="00242EB0" w:rsidRPr="001351FD" w:rsidRDefault="00242EB0" w:rsidP="00242EB0">
            <w:pPr>
              <w:spacing w:after="0" w:line="240" w:lineRule="auto"/>
              <w:ind w:left="448"/>
              <w:jc w:val="both"/>
              <w:rPr>
                <w:rFonts w:ascii="Arial" w:eastAsia="Times New Roman" w:hAnsi="Arial" w:cs="Arial"/>
                <w:i/>
                <w:color w:val="auto"/>
                <w:szCs w:val="22"/>
              </w:rPr>
            </w:pPr>
            <w:r w:rsidRPr="001351FD">
              <w:rPr>
                <w:rFonts w:ascii="Arial" w:eastAsia="Times New Roman" w:hAnsi="Arial" w:cs="Arial"/>
                <w:i/>
                <w:color w:val="auto"/>
                <w:szCs w:val="22"/>
              </w:rPr>
              <w:t xml:space="preserve">VI – de contratação de serviços até R$ 1.000.000,00, não enquadrados como de engenharia, obras ou terceirizados, vedado o fracionamento da aquisição, desde que acompanhados de </w:t>
            </w:r>
            <w:proofErr w:type="spellStart"/>
            <w:r w:rsidRPr="001351FD">
              <w:rPr>
                <w:rFonts w:ascii="Arial" w:eastAsia="Times New Roman" w:hAnsi="Arial" w:cs="Arial"/>
                <w:i/>
                <w:color w:val="auto"/>
                <w:szCs w:val="22"/>
              </w:rPr>
              <w:t>pré</w:t>
            </w:r>
            <w:proofErr w:type="spellEnd"/>
            <w:r w:rsidRPr="001351FD">
              <w:rPr>
                <w:rFonts w:ascii="Arial" w:eastAsia="Times New Roman" w:hAnsi="Arial" w:cs="Arial"/>
                <w:i/>
                <w:color w:val="auto"/>
                <w:szCs w:val="22"/>
              </w:rPr>
              <w:t>-empenho, não estejam vinculadas a recursos de convênio ou de operação de crédito e que sejam essenciais ao cumprimento das atividades-fim dos seguintes órgãos: </w:t>
            </w:r>
          </w:p>
          <w:p w14:paraId="6E9AA8DE" w14:textId="1EB811AD" w:rsidR="00242EB0" w:rsidRPr="001351FD" w:rsidRDefault="00242EB0" w:rsidP="00242EB0">
            <w:pPr>
              <w:spacing w:after="0" w:line="240" w:lineRule="auto"/>
              <w:ind w:left="448"/>
              <w:jc w:val="both"/>
              <w:rPr>
                <w:rFonts w:ascii="Arial" w:eastAsia="Times New Roman" w:hAnsi="Arial" w:cs="Arial"/>
                <w:i/>
                <w:color w:val="auto"/>
                <w:szCs w:val="22"/>
              </w:rPr>
            </w:pPr>
            <w:r w:rsidRPr="001351FD">
              <w:rPr>
                <w:rFonts w:ascii="Arial" w:eastAsia="Times New Roman" w:hAnsi="Arial" w:cs="Arial"/>
                <w:i/>
                <w:color w:val="auto"/>
                <w:szCs w:val="22"/>
              </w:rPr>
              <w:t>a) Secretaria de Estado da Saúde (SES);</w:t>
            </w:r>
          </w:p>
        </w:tc>
        <w:tc>
          <w:tcPr>
            <w:tcW w:w="2268" w:type="dxa"/>
            <w:gridSpan w:val="2"/>
            <w:shd w:val="clear" w:color="auto" w:fill="auto"/>
            <w:tcMar>
              <w:left w:w="103" w:type="dxa"/>
            </w:tcMar>
          </w:tcPr>
          <w:p w14:paraId="3E4D3CD1" w14:textId="51E460B2" w:rsidR="00242EB0" w:rsidRPr="001351FD" w:rsidRDefault="00242EB0" w:rsidP="00242EB0">
            <w:pPr>
              <w:spacing w:after="0" w:line="240" w:lineRule="auto"/>
              <w:jc w:val="both"/>
              <w:rPr>
                <w:rFonts w:ascii="Arial" w:hAnsi="Arial" w:cs="Arial"/>
                <w:color w:val="auto"/>
                <w:szCs w:val="22"/>
              </w:rPr>
            </w:pPr>
            <w:r w:rsidRPr="001351FD">
              <w:rPr>
                <w:rFonts w:ascii="Arial" w:hAnsi="Arial" w:cs="Arial"/>
                <w:color w:val="auto"/>
                <w:szCs w:val="22"/>
              </w:rPr>
              <w:t xml:space="preserve">Decreto nº 903/2020 e Resolução GGG nº 003/2021, art. </w:t>
            </w:r>
            <w:proofErr w:type="gramStart"/>
            <w:r w:rsidRPr="001351FD">
              <w:rPr>
                <w:rFonts w:ascii="Arial" w:hAnsi="Arial" w:cs="Arial"/>
                <w:color w:val="auto"/>
                <w:szCs w:val="22"/>
              </w:rPr>
              <w:t>1º</w:t>
            </w:r>
            <w:proofErr w:type="gramEnd"/>
            <w:r w:rsidRPr="001351FD">
              <w:rPr>
                <w:rFonts w:ascii="Arial" w:hAnsi="Arial" w:cs="Arial"/>
                <w:color w:val="auto"/>
                <w:szCs w:val="22"/>
              </w:rPr>
              <w:t xml:space="preserve"> </w:t>
            </w:r>
          </w:p>
        </w:tc>
        <w:tc>
          <w:tcPr>
            <w:tcW w:w="1327" w:type="dxa"/>
            <w:shd w:val="clear" w:color="auto" w:fill="auto"/>
            <w:tcMar>
              <w:left w:w="103" w:type="dxa"/>
            </w:tcMar>
            <w:vAlign w:val="center"/>
          </w:tcPr>
          <w:p w14:paraId="3422F49E" w14:textId="77777777" w:rsidR="00242EB0" w:rsidRPr="001351FD" w:rsidRDefault="00C40B86" w:rsidP="00242EB0">
            <w:pPr>
              <w:spacing w:after="0" w:line="240" w:lineRule="auto"/>
              <w:jc w:val="both"/>
              <w:rPr>
                <w:rFonts w:ascii="Arial" w:hAnsi="Arial" w:cs="Arial"/>
                <w:color w:val="auto"/>
                <w:szCs w:val="22"/>
              </w:rPr>
            </w:pPr>
            <w:sdt>
              <w:sdtPr>
                <w:rPr>
                  <w:rFonts w:ascii="Arial" w:hAnsi="Arial" w:cs="Arial"/>
                  <w:color w:val="auto"/>
                </w:rPr>
                <w:id w:val="-481226203"/>
                <w:dropDownList>
                  <w:listItem w:displayText="Escolher um item." w:value="Escolher um item."/>
                  <w:listItem w:displayText="SIM" w:value="SIM"/>
                  <w:listItem w:displayText="NÃO" w:value="NÃO"/>
                  <w:listItem w:displayText="N/A" w:value="N/A"/>
                  <w:listItem w:displayText="A INCLUIR" w:value="A INCLUIR"/>
                </w:dropDownList>
              </w:sdtPr>
              <w:sdtEndPr/>
              <w:sdtContent>
                <w:r w:rsidR="00242EB0" w:rsidRPr="001351FD">
                  <w:rPr>
                    <w:rFonts w:ascii="Arial" w:hAnsi="Arial" w:cs="Arial"/>
                    <w:color w:val="auto"/>
                    <w:szCs w:val="22"/>
                  </w:rPr>
                  <w:t>Escolher um item.</w:t>
                </w:r>
              </w:sdtContent>
            </w:sdt>
          </w:p>
        </w:tc>
      </w:tr>
      <w:tr w:rsidR="00242EB0" w:rsidRPr="001351FD" w14:paraId="63879BD0" w14:textId="77777777" w:rsidTr="007E5DC2">
        <w:trPr>
          <w:trHeight w:val="697"/>
          <w:jc w:val="center"/>
        </w:trPr>
        <w:tc>
          <w:tcPr>
            <w:tcW w:w="11243" w:type="dxa"/>
            <w:gridSpan w:val="6"/>
            <w:shd w:val="clear" w:color="auto" w:fill="auto"/>
            <w:tcMar>
              <w:left w:w="103" w:type="dxa"/>
            </w:tcMar>
          </w:tcPr>
          <w:p w14:paraId="011090C7" w14:textId="77777777" w:rsidR="00242EB0" w:rsidRDefault="00242EB0" w:rsidP="00242EB0">
            <w:pPr>
              <w:spacing w:after="0" w:line="240" w:lineRule="auto"/>
              <w:jc w:val="both"/>
              <w:rPr>
                <w:rFonts w:ascii="Arial" w:eastAsia="Calibri" w:hAnsi="Arial" w:cs="Arial"/>
                <w:color w:val="auto"/>
                <w:szCs w:val="22"/>
              </w:rPr>
            </w:pPr>
            <w:r w:rsidRPr="001351FD">
              <w:rPr>
                <w:rFonts w:ascii="Arial" w:eastAsia="Calibri" w:hAnsi="Arial" w:cs="Arial"/>
                <w:color w:val="auto"/>
                <w:szCs w:val="22"/>
              </w:rPr>
              <w:t xml:space="preserve">OBS.: </w:t>
            </w:r>
          </w:p>
          <w:p w14:paraId="0EC62BB6" w14:textId="2848036C" w:rsidR="00D823D6" w:rsidRPr="001351FD" w:rsidRDefault="00D823D6" w:rsidP="00242EB0">
            <w:pPr>
              <w:spacing w:after="0" w:line="240" w:lineRule="auto"/>
              <w:jc w:val="both"/>
              <w:rPr>
                <w:rFonts w:ascii="Arial" w:hAnsi="Arial" w:cs="Arial"/>
                <w:color w:val="auto"/>
                <w:szCs w:val="22"/>
              </w:rPr>
            </w:pPr>
          </w:p>
        </w:tc>
      </w:tr>
    </w:tbl>
    <w:p w14:paraId="4DBAFB5A" w14:textId="77777777" w:rsidR="00D823D6" w:rsidRDefault="00D823D6">
      <w:r>
        <w:br w:type="page"/>
      </w:r>
    </w:p>
    <w:tbl>
      <w:tblPr>
        <w:tblStyle w:val="Tabelacomgrade"/>
        <w:tblW w:w="11243" w:type="dxa"/>
        <w:jc w:val="center"/>
        <w:tblCellMar>
          <w:left w:w="103" w:type="dxa"/>
        </w:tblCellMar>
        <w:tblLook w:val="04A0" w:firstRow="1" w:lastRow="0" w:firstColumn="1" w:lastColumn="0" w:noHBand="0" w:noVBand="1"/>
      </w:tblPr>
      <w:tblGrid>
        <w:gridCol w:w="1153"/>
        <w:gridCol w:w="6495"/>
        <w:gridCol w:w="2268"/>
        <w:gridCol w:w="1327"/>
      </w:tblGrid>
      <w:tr w:rsidR="00242EB0" w:rsidRPr="001351FD" w14:paraId="20AA236A" w14:textId="77777777" w:rsidTr="00DF7597">
        <w:trPr>
          <w:trHeight w:val="312"/>
          <w:jc w:val="center"/>
        </w:trPr>
        <w:tc>
          <w:tcPr>
            <w:tcW w:w="1153" w:type="dxa"/>
            <w:shd w:val="clear" w:color="auto" w:fill="auto"/>
            <w:tcMar>
              <w:left w:w="103" w:type="dxa"/>
            </w:tcMar>
          </w:tcPr>
          <w:p w14:paraId="1A204B64" w14:textId="77777777" w:rsidR="00242EB0" w:rsidRPr="001351FD" w:rsidRDefault="00242EB0" w:rsidP="00242EB0">
            <w:pPr>
              <w:spacing w:after="0" w:line="240" w:lineRule="auto"/>
              <w:jc w:val="center"/>
              <w:rPr>
                <w:rFonts w:ascii="Arial" w:hAnsi="Arial" w:cs="Arial"/>
                <w:b/>
                <w:bCs/>
                <w:color w:val="auto"/>
                <w:szCs w:val="22"/>
              </w:rPr>
            </w:pPr>
            <w:r w:rsidRPr="001351FD">
              <w:rPr>
                <w:rFonts w:ascii="Arial" w:eastAsia="Calibri" w:hAnsi="Arial" w:cs="Arial"/>
                <w:b/>
                <w:bCs/>
                <w:color w:val="auto"/>
                <w:szCs w:val="22"/>
              </w:rPr>
              <w:lastRenderedPageBreak/>
              <w:t>Passo</w:t>
            </w:r>
          </w:p>
        </w:tc>
        <w:tc>
          <w:tcPr>
            <w:tcW w:w="6495" w:type="dxa"/>
            <w:shd w:val="clear" w:color="auto" w:fill="auto"/>
            <w:tcMar>
              <w:left w:w="103" w:type="dxa"/>
            </w:tcMar>
          </w:tcPr>
          <w:p w14:paraId="63F8F3E6" w14:textId="77777777" w:rsidR="00242EB0" w:rsidRPr="001351FD" w:rsidRDefault="00242EB0" w:rsidP="00242EB0">
            <w:pPr>
              <w:spacing w:after="0" w:line="240" w:lineRule="auto"/>
              <w:jc w:val="center"/>
              <w:rPr>
                <w:rFonts w:ascii="Arial" w:hAnsi="Arial" w:cs="Arial"/>
                <w:b/>
                <w:bCs/>
                <w:color w:val="auto"/>
                <w:szCs w:val="22"/>
              </w:rPr>
            </w:pPr>
            <w:r w:rsidRPr="001351FD">
              <w:rPr>
                <w:rFonts w:ascii="Arial" w:eastAsia="Calibri" w:hAnsi="Arial" w:cs="Arial"/>
                <w:b/>
                <w:bCs/>
                <w:color w:val="auto"/>
                <w:szCs w:val="22"/>
              </w:rPr>
              <w:t>FASE EXTERNA</w:t>
            </w:r>
          </w:p>
        </w:tc>
        <w:tc>
          <w:tcPr>
            <w:tcW w:w="2268" w:type="dxa"/>
            <w:shd w:val="clear" w:color="auto" w:fill="auto"/>
            <w:tcMar>
              <w:left w:w="103" w:type="dxa"/>
            </w:tcMar>
          </w:tcPr>
          <w:p w14:paraId="60B19DB6" w14:textId="77777777" w:rsidR="00242EB0" w:rsidRPr="001351FD" w:rsidRDefault="00242EB0" w:rsidP="00242EB0">
            <w:pPr>
              <w:spacing w:after="0" w:line="240" w:lineRule="auto"/>
              <w:jc w:val="center"/>
              <w:rPr>
                <w:rFonts w:ascii="Arial" w:hAnsi="Arial" w:cs="Arial"/>
                <w:b/>
                <w:bCs/>
                <w:color w:val="auto"/>
                <w:szCs w:val="22"/>
              </w:rPr>
            </w:pPr>
            <w:r w:rsidRPr="001351FD">
              <w:rPr>
                <w:rFonts w:ascii="Arial" w:eastAsia="Calibri" w:hAnsi="Arial" w:cs="Arial"/>
                <w:b/>
                <w:bCs/>
                <w:color w:val="auto"/>
                <w:szCs w:val="22"/>
              </w:rPr>
              <w:t>Legislação</w:t>
            </w:r>
          </w:p>
        </w:tc>
        <w:tc>
          <w:tcPr>
            <w:tcW w:w="1327" w:type="dxa"/>
            <w:shd w:val="clear" w:color="auto" w:fill="auto"/>
            <w:tcMar>
              <w:left w:w="103" w:type="dxa"/>
            </w:tcMar>
          </w:tcPr>
          <w:p w14:paraId="18FC432F" w14:textId="77777777" w:rsidR="00242EB0" w:rsidRPr="001351FD" w:rsidRDefault="00242EB0" w:rsidP="00242EB0">
            <w:pPr>
              <w:spacing w:after="0" w:line="240" w:lineRule="auto"/>
              <w:jc w:val="center"/>
              <w:rPr>
                <w:rFonts w:ascii="Arial" w:hAnsi="Arial" w:cs="Arial"/>
                <w:b/>
                <w:bCs/>
                <w:color w:val="auto"/>
                <w:szCs w:val="22"/>
              </w:rPr>
            </w:pPr>
            <w:r w:rsidRPr="001351FD">
              <w:rPr>
                <w:rFonts w:ascii="Arial" w:eastAsia="Calibri" w:hAnsi="Arial" w:cs="Arial"/>
                <w:b/>
                <w:bCs/>
                <w:color w:val="auto"/>
                <w:szCs w:val="22"/>
              </w:rPr>
              <w:t>Respostas</w:t>
            </w:r>
          </w:p>
        </w:tc>
      </w:tr>
      <w:tr w:rsidR="00242EB0" w:rsidRPr="001351FD" w14:paraId="0E318F98" w14:textId="77777777" w:rsidTr="00DF7597">
        <w:trPr>
          <w:trHeight w:val="3271"/>
          <w:jc w:val="center"/>
        </w:trPr>
        <w:tc>
          <w:tcPr>
            <w:tcW w:w="1153" w:type="dxa"/>
            <w:shd w:val="clear" w:color="auto" w:fill="auto"/>
            <w:tcMar>
              <w:left w:w="103" w:type="dxa"/>
            </w:tcMar>
          </w:tcPr>
          <w:p w14:paraId="3A1D5BF8" w14:textId="77777777" w:rsidR="00242EB0" w:rsidRPr="001351FD" w:rsidRDefault="00242EB0" w:rsidP="00242EB0">
            <w:pPr>
              <w:spacing w:after="0" w:line="240" w:lineRule="auto"/>
              <w:jc w:val="center"/>
              <w:rPr>
                <w:rFonts w:ascii="Arial" w:hAnsi="Arial" w:cs="Arial"/>
                <w:color w:val="auto"/>
                <w:szCs w:val="22"/>
              </w:rPr>
            </w:pPr>
            <w:r w:rsidRPr="001351FD">
              <w:rPr>
                <w:rFonts w:ascii="Arial" w:eastAsia="Calibri" w:hAnsi="Arial" w:cs="Arial"/>
                <w:color w:val="auto"/>
                <w:szCs w:val="22"/>
              </w:rPr>
              <w:t>12</w:t>
            </w:r>
          </w:p>
        </w:tc>
        <w:tc>
          <w:tcPr>
            <w:tcW w:w="6495" w:type="dxa"/>
            <w:shd w:val="clear" w:color="auto" w:fill="auto"/>
            <w:tcMar>
              <w:left w:w="103" w:type="dxa"/>
            </w:tcMar>
          </w:tcPr>
          <w:p w14:paraId="135E175B" w14:textId="77777777" w:rsidR="00242EB0" w:rsidRPr="001351FD" w:rsidRDefault="00242EB0" w:rsidP="00242EB0">
            <w:pPr>
              <w:spacing w:after="0" w:line="240" w:lineRule="auto"/>
              <w:jc w:val="both"/>
              <w:rPr>
                <w:rFonts w:ascii="Arial" w:hAnsi="Arial" w:cs="Arial"/>
                <w:color w:val="auto"/>
                <w:szCs w:val="22"/>
              </w:rPr>
            </w:pPr>
            <w:r w:rsidRPr="001351FD">
              <w:rPr>
                <w:rFonts w:ascii="Arial" w:eastAsia="Calibri" w:hAnsi="Arial" w:cs="Arial"/>
                <w:color w:val="auto"/>
                <w:szCs w:val="22"/>
              </w:rPr>
              <w:t>O edital está devidamente assinado pela autoridade competente, havendo no processo publicação nos termos do art. 54 do Decreto nº 2.617/09, respeitando o prazo mínimo de entre a publicação do edital e a data de entrega das propostas, e publicação do edital na íntegra no Portal de Compras do Estado de SC?</w:t>
            </w:r>
          </w:p>
          <w:p w14:paraId="1BB2C4DE" w14:textId="3F7283B2" w:rsidR="00242EB0" w:rsidRPr="001351FD" w:rsidRDefault="00242EB0" w:rsidP="00242EB0">
            <w:pPr>
              <w:spacing w:after="0" w:line="240" w:lineRule="auto"/>
              <w:jc w:val="both"/>
              <w:rPr>
                <w:rFonts w:ascii="Arial" w:hAnsi="Arial" w:cs="Arial"/>
                <w:i/>
                <w:color w:val="auto"/>
                <w:szCs w:val="22"/>
              </w:rPr>
            </w:pPr>
            <w:r w:rsidRPr="001351FD">
              <w:rPr>
                <w:rFonts w:ascii="Arial" w:eastAsia="Calibri" w:hAnsi="Arial" w:cs="Arial"/>
                <w:i/>
                <w:color w:val="auto"/>
                <w:szCs w:val="22"/>
              </w:rPr>
              <w:t>Publicidade de Pregão Presencial ou Eletrônico conforme o art. 54 do Decreto nº 2.617/09: a) até o valor de R$ 650.000,00 (seiscentos e cinquenta mil reais), no Diário Oficial do Estado e por meio eletrônico, na internet; b) acima de R$ 650.000,00 (seiscentos e cinquenta mil reais), no Diário Oficial do Estado, em jornal diário de circulação estadual e por meio eletrônico, na internet; c) superior ao valor de R$ 1.000.000,00 (um milhão de reais), no Diário Oficial do Estado, em jornais diários de circulação estadual e nacional, e por meio eletrônico, na internet.</w:t>
            </w:r>
          </w:p>
        </w:tc>
        <w:tc>
          <w:tcPr>
            <w:tcW w:w="2268" w:type="dxa"/>
            <w:shd w:val="clear" w:color="auto" w:fill="auto"/>
            <w:tcMar>
              <w:left w:w="103" w:type="dxa"/>
            </w:tcMar>
          </w:tcPr>
          <w:p w14:paraId="34374514" w14:textId="77777777" w:rsidR="00242EB0" w:rsidRPr="001351FD" w:rsidRDefault="00242EB0" w:rsidP="00242EB0">
            <w:pPr>
              <w:spacing w:after="0" w:line="240" w:lineRule="auto"/>
              <w:jc w:val="both"/>
              <w:rPr>
                <w:rFonts w:ascii="Arial" w:eastAsia="Arial" w:hAnsi="Arial" w:cs="Arial"/>
                <w:color w:val="auto"/>
                <w:szCs w:val="22"/>
              </w:rPr>
            </w:pPr>
            <w:r w:rsidRPr="001351FD">
              <w:rPr>
                <w:rFonts w:ascii="Arial" w:eastAsia="Arial" w:hAnsi="Arial" w:cs="Arial"/>
                <w:color w:val="auto"/>
                <w:szCs w:val="22"/>
              </w:rPr>
              <w:t xml:space="preserve">Lei nº 10.520/09, art. 4º, inciso V; Decreto nº 2.617/09, art. 79, § 2º, inciso IV e art. </w:t>
            </w:r>
            <w:proofErr w:type="gramStart"/>
            <w:r w:rsidRPr="001351FD">
              <w:rPr>
                <w:rFonts w:ascii="Arial" w:eastAsia="Arial" w:hAnsi="Arial" w:cs="Arial"/>
                <w:color w:val="auto"/>
                <w:szCs w:val="22"/>
              </w:rPr>
              <w:t>54</w:t>
            </w:r>
            <w:proofErr w:type="gramEnd"/>
          </w:p>
        </w:tc>
        <w:tc>
          <w:tcPr>
            <w:tcW w:w="1327" w:type="dxa"/>
            <w:shd w:val="clear" w:color="auto" w:fill="auto"/>
            <w:tcMar>
              <w:left w:w="103" w:type="dxa"/>
            </w:tcMar>
            <w:vAlign w:val="center"/>
          </w:tcPr>
          <w:p w14:paraId="4761CE3B" w14:textId="684A4107" w:rsidR="00242EB0" w:rsidRPr="001351FD" w:rsidRDefault="00C40B86" w:rsidP="00242EB0">
            <w:pPr>
              <w:spacing w:after="0" w:line="240" w:lineRule="auto"/>
              <w:jc w:val="both"/>
              <w:rPr>
                <w:rFonts w:ascii="Arial" w:hAnsi="Arial" w:cs="Arial"/>
                <w:color w:val="auto"/>
                <w:szCs w:val="22"/>
              </w:rPr>
            </w:pPr>
            <w:sdt>
              <w:sdtPr>
                <w:rPr>
                  <w:rFonts w:ascii="Arial" w:hAnsi="Arial" w:cs="Arial"/>
                  <w:color w:val="auto"/>
                </w:rPr>
                <w:id w:val="1797251612"/>
                <w:dropDownList>
                  <w:listItem w:displayText="Escolher um item." w:value="Escolher um item."/>
                  <w:listItem w:displayText="SIM" w:value="SIM"/>
                  <w:listItem w:displayText="NÃO" w:value="NÃO"/>
                  <w:listItem w:displayText="N/A" w:value="N/A"/>
                  <w:listItem w:displayText="A INCLUIR" w:value="A INCLUIR"/>
                </w:dropDownList>
              </w:sdtPr>
              <w:sdtEndPr/>
              <w:sdtContent>
                <w:r w:rsidR="00242EB0" w:rsidRPr="001351FD">
                  <w:rPr>
                    <w:rFonts w:ascii="Arial" w:hAnsi="Arial" w:cs="Arial"/>
                    <w:color w:val="auto"/>
                    <w:szCs w:val="22"/>
                  </w:rPr>
                  <w:t>Escolher um item.</w:t>
                </w:r>
              </w:sdtContent>
            </w:sdt>
          </w:p>
        </w:tc>
      </w:tr>
      <w:tr w:rsidR="00242EB0" w:rsidRPr="001351FD" w14:paraId="11C71FA0" w14:textId="77777777" w:rsidTr="007E5DC2">
        <w:trPr>
          <w:trHeight w:val="697"/>
          <w:jc w:val="center"/>
        </w:trPr>
        <w:tc>
          <w:tcPr>
            <w:tcW w:w="11243" w:type="dxa"/>
            <w:gridSpan w:val="4"/>
            <w:shd w:val="clear" w:color="auto" w:fill="auto"/>
            <w:tcMar>
              <w:left w:w="103" w:type="dxa"/>
            </w:tcMar>
          </w:tcPr>
          <w:p w14:paraId="0E73F693" w14:textId="77777777" w:rsidR="00242EB0" w:rsidRPr="001351FD" w:rsidRDefault="00242EB0" w:rsidP="00242EB0">
            <w:pPr>
              <w:spacing w:after="0" w:line="240" w:lineRule="auto"/>
              <w:jc w:val="both"/>
              <w:rPr>
                <w:rFonts w:ascii="Arial" w:hAnsi="Arial" w:cs="Arial"/>
                <w:color w:val="auto"/>
                <w:szCs w:val="22"/>
              </w:rPr>
            </w:pPr>
            <w:r w:rsidRPr="001351FD">
              <w:rPr>
                <w:rFonts w:ascii="Arial" w:eastAsia="Calibri" w:hAnsi="Arial" w:cs="Arial"/>
                <w:color w:val="auto"/>
                <w:szCs w:val="22"/>
              </w:rPr>
              <w:t xml:space="preserve">OBS.: </w:t>
            </w:r>
          </w:p>
        </w:tc>
      </w:tr>
      <w:tr w:rsidR="00242EB0" w:rsidRPr="001351FD" w14:paraId="36F18B02" w14:textId="77777777" w:rsidTr="00713DD9">
        <w:trPr>
          <w:trHeight w:val="775"/>
          <w:jc w:val="center"/>
        </w:trPr>
        <w:tc>
          <w:tcPr>
            <w:tcW w:w="1153" w:type="dxa"/>
            <w:shd w:val="clear" w:color="auto" w:fill="auto"/>
            <w:tcMar>
              <w:left w:w="103" w:type="dxa"/>
            </w:tcMar>
          </w:tcPr>
          <w:p w14:paraId="039C567A" w14:textId="77777777" w:rsidR="00242EB0" w:rsidRPr="001351FD" w:rsidRDefault="00242EB0" w:rsidP="00242EB0">
            <w:pPr>
              <w:spacing w:after="0" w:line="240" w:lineRule="auto"/>
              <w:jc w:val="center"/>
              <w:rPr>
                <w:rFonts w:ascii="Arial" w:hAnsi="Arial" w:cs="Arial"/>
                <w:color w:val="auto"/>
                <w:szCs w:val="22"/>
              </w:rPr>
            </w:pPr>
            <w:r w:rsidRPr="001351FD">
              <w:rPr>
                <w:rFonts w:ascii="Arial" w:eastAsia="Calibri" w:hAnsi="Arial" w:cs="Arial"/>
                <w:color w:val="auto"/>
                <w:szCs w:val="22"/>
              </w:rPr>
              <w:t>13</w:t>
            </w:r>
          </w:p>
        </w:tc>
        <w:tc>
          <w:tcPr>
            <w:tcW w:w="6495" w:type="dxa"/>
            <w:shd w:val="clear" w:color="auto" w:fill="auto"/>
            <w:tcMar>
              <w:left w:w="103" w:type="dxa"/>
            </w:tcMar>
          </w:tcPr>
          <w:p w14:paraId="7C789B6C" w14:textId="3060BFBF" w:rsidR="00242EB0" w:rsidRPr="001351FD" w:rsidRDefault="00242EB0" w:rsidP="00242EB0">
            <w:pPr>
              <w:spacing w:after="0" w:line="240" w:lineRule="auto"/>
              <w:jc w:val="both"/>
              <w:rPr>
                <w:rFonts w:ascii="Arial" w:eastAsia="Calibri" w:hAnsi="Arial" w:cs="Arial"/>
                <w:strike/>
                <w:color w:val="auto"/>
                <w:szCs w:val="22"/>
              </w:rPr>
            </w:pPr>
            <w:r w:rsidRPr="001351FD">
              <w:rPr>
                <w:rFonts w:ascii="Arial" w:eastAsia="Calibri" w:hAnsi="Arial" w:cs="Arial"/>
                <w:color w:val="auto"/>
                <w:szCs w:val="22"/>
              </w:rPr>
              <w:t xml:space="preserve">No caso de ter havido impugnação do edital ou pedido de esclarecimento, constam no processo as referidas solicitações, bem como a decisão ou resposta proferida no prazo legal? </w:t>
            </w:r>
          </w:p>
        </w:tc>
        <w:tc>
          <w:tcPr>
            <w:tcW w:w="2268" w:type="dxa"/>
            <w:shd w:val="clear" w:color="auto" w:fill="auto"/>
            <w:tcMar>
              <w:left w:w="103" w:type="dxa"/>
            </w:tcMar>
          </w:tcPr>
          <w:p w14:paraId="39EF6F3A" w14:textId="77777777" w:rsidR="00242EB0" w:rsidRPr="001351FD" w:rsidRDefault="00242EB0" w:rsidP="00242EB0">
            <w:pPr>
              <w:spacing w:after="0" w:line="240" w:lineRule="auto"/>
              <w:jc w:val="both"/>
              <w:rPr>
                <w:rFonts w:ascii="Arial" w:eastAsia="Arial" w:hAnsi="Arial" w:cs="Arial"/>
                <w:color w:val="auto"/>
                <w:szCs w:val="22"/>
              </w:rPr>
            </w:pPr>
            <w:r w:rsidRPr="001351FD">
              <w:rPr>
                <w:rFonts w:ascii="Arial" w:eastAsia="Arial" w:hAnsi="Arial" w:cs="Arial"/>
                <w:color w:val="auto"/>
                <w:szCs w:val="22"/>
              </w:rPr>
              <w:t>Lei nº 8.666/93, art. 41, §1º</w:t>
            </w:r>
          </w:p>
        </w:tc>
        <w:tc>
          <w:tcPr>
            <w:tcW w:w="1327" w:type="dxa"/>
            <w:shd w:val="clear" w:color="auto" w:fill="auto"/>
            <w:tcMar>
              <w:left w:w="103" w:type="dxa"/>
            </w:tcMar>
            <w:vAlign w:val="center"/>
          </w:tcPr>
          <w:p w14:paraId="318ADA9D" w14:textId="59A237F4" w:rsidR="00242EB0" w:rsidRPr="001351FD" w:rsidRDefault="00C40B86" w:rsidP="00242EB0">
            <w:pPr>
              <w:spacing w:after="0" w:line="240" w:lineRule="auto"/>
              <w:jc w:val="both"/>
              <w:rPr>
                <w:rFonts w:ascii="Arial" w:hAnsi="Arial" w:cs="Arial"/>
                <w:color w:val="auto"/>
                <w:szCs w:val="22"/>
              </w:rPr>
            </w:pPr>
            <w:sdt>
              <w:sdtPr>
                <w:rPr>
                  <w:rFonts w:ascii="Arial" w:hAnsi="Arial" w:cs="Arial"/>
                  <w:color w:val="auto"/>
                </w:rPr>
                <w:id w:val="-1471360476"/>
                <w:dropDownList>
                  <w:listItem w:displayText="Escolher um item." w:value="Escolher um item."/>
                  <w:listItem w:displayText="SIM" w:value="SIM"/>
                  <w:listItem w:displayText="NÃO" w:value="NÃO"/>
                  <w:listItem w:displayText="N/A" w:value="N/A"/>
                  <w:listItem w:displayText="A INCLUIR" w:value="A INCLUIR"/>
                </w:dropDownList>
              </w:sdtPr>
              <w:sdtEndPr/>
              <w:sdtContent>
                <w:r w:rsidR="00ED5563">
                  <w:rPr>
                    <w:rFonts w:ascii="Arial" w:hAnsi="Arial" w:cs="Arial"/>
                    <w:color w:val="auto"/>
                  </w:rPr>
                  <w:t>Escolher um item.</w:t>
                </w:r>
              </w:sdtContent>
            </w:sdt>
          </w:p>
        </w:tc>
      </w:tr>
      <w:tr w:rsidR="00242EB0" w:rsidRPr="001351FD" w14:paraId="02256CB3" w14:textId="77777777" w:rsidTr="007E5DC2">
        <w:trPr>
          <w:trHeight w:val="697"/>
          <w:jc w:val="center"/>
        </w:trPr>
        <w:tc>
          <w:tcPr>
            <w:tcW w:w="11243" w:type="dxa"/>
            <w:gridSpan w:val="4"/>
            <w:shd w:val="clear" w:color="auto" w:fill="auto"/>
            <w:tcMar>
              <w:left w:w="103" w:type="dxa"/>
            </w:tcMar>
          </w:tcPr>
          <w:p w14:paraId="1F14F5C6" w14:textId="77777777" w:rsidR="00242EB0" w:rsidRPr="001351FD" w:rsidRDefault="00242EB0" w:rsidP="00242EB0">
            <w:pPr>
              <w:spacing w:after="0" w:line="240" w:lineRule="auto"/>
              <w:jc w:val="both"/>
              <w:rPr>
                <w:rFonts w:ascii="Arial" w:hAnsi="Arial" w:cs="Arial"/>
                <w:color w:val="auto"/>
                <w:szCs w:val="22"/>
              </w:rPr>
            </w:pPr>
            <w:r w:rsidRPr="001351FD">
              <w:rPr>
                <w:rFonts w:ascii="Arial" w:eastAsia="Calibri" w:hAnsi="Arial" w:cs="Arial"/>
                <w:color w:val="auto"/>
                <w:szCs w:val="22"/>
              </w:rPr>
              <w:t xml:space="preserve">OBS.: </w:t>
            </w:r>
          </w:p>
        </w:tc>
      </w:tr>
      <w:tr w:rsidR="00242EB0" w:rsidRPr="001351FD" w14:paraId="6EA66CDA" w14:textId="77777777" w:rsidTr="00DF7597">
        <w:trPr>
          <w:trHeight w:val="827"/>
          <w:jc w:val="center"/>
        </w:trPr>
        <w:tc>
          <w:tcPr>
            <w:tcW w:w="1153" w:type="dxa"/>
            <w:shd w:val="clear" w:color="auto" w:fill="auto"/>
            <w:tcMar>
              <w:left w:w="103" w:type="dxa"/>
            </w:tcMar>
          </w:tcPr>
          <w:p w14:paraId="57F734AF" w14:textId="77777777" w:rsidR="00242EB0" w:rsidRPr="001351FD" w:rsidRDefault="00242EB0" w:rsidP="00242EB0">
            <w:pPr>
              <w:spacing w:after="0" w:line="240" w:lineRule="auto"/>
              <w:jc w:val="center"/>
              <w:rPr>
                <w:rFonts w:ascii="Arial" w:hAnsi="Arial" w:cs="Arial"/>
                <w:color w:val="auto"/>
                <w:szCs w:val="22"/>
              </w:rPr>
            </w:pPr>
            <w:r w:rsidRPr="001351FD">
              <w:rPr>
                <w:rFonts w:ascii="Arial" w:eastAsia="Calibri" w:hAnsi="Arial" w:cs="Arial"/>
                <w:color w:val="auto"/>
                <w:szCs w:val="22"/>
              </w:rPr>
              <w:t>14</w:t>
            </w:r>
          </w:p>
        </w:tc>
        <w:tc>
          <w:tcPr>
            <w:tcW w:w="6495" w:type="dxa"/>
            <w:shd w:val="clear" w:color="auto" w:fill="auto"/>
            <w:tcMar>
              <w:left w:w="103" w:type="dxa"/>
            </w:tcMar>
          </w:tcPr>
          <w:p w14:paraId="41AD01D4" w14:textId="77777777" w:rsidR="00242EB0" w:rsidRPr="001351FD" w:rsidRDefault="00242EB0" w:rsidP="00242EB0">
            <w:pPr>
              <w:spacing w:after="0" w:line="240" w:lineRule="auto"/>
              <w:jc w:val="both"/>
              <w:rPr>
                <w:rFonts w:ascii="Arial" w:hAnsi="Arial" w:cs="Arial"/>
                <w:color w:val="auto"/>
                <w:szCs w:val="22"/>
              </w:rPr>
            </w:pPr>
            <w:r w:rsidRPr="001351FD">
              <w:rPr>
                <w:rFonts w:ascii="Arial" w:eastAsia="Calibri" w:hAnsi="Arial" w:cs="Arial"/>
                <w:color w:val="auto"/>
                <w:szCs w:val="22"/>
              </w:rPr>
              <w:t>Constam nos autos todas as propostas apresentadas pelas licitantes, bem como todos os documentos de habilitação da empresa vencedora, e estes se encontravam em validade no momento da sessão?</w:t>
            </w:r>
          </w:p>
        </w:tc>
        <w:tc>
          <w:tcPr>
            <w:tcW w:w="2268" w:type="dxa"/>
            <w:shd w:val="clear" w:color="auto" w:fill="auto"/>
            <w:tcMar>
              <w:left w:w="103" w:type="dxa"/>
            </w:tcMar>
          </w:tcPr>
          <w:p w14:paraId="252BFD35" w14:textId="77777777" w:rsidR="00242EB0" w:rsidRPr="001351FD" w:rsidRDefault="00242EB0" w:rsidP="00242EB0">
            <w:pPr>
              <w:spacing w:after="0" w:line="240" w:lineRule="auto"/>
              <w:jc w:val="both"/>
              <w:rPr>
                <w:rFonts w:ascii="Arial" w:eastAsia="Arial" w:hAnsi="Arial" w:cs="Arial"/>
                <w:color w:val="auto"/>
                <w:szCs w:val="22"/>
              </w:rPr>
            </w:pPr>
            <w:r w:rsidRPr="001351FD">
              <w:rPr>
                <w:rFonts w:ascii="Arial" w:eastAsia="Arial" w:hAnsi="Arial" w:cs="Arial"/>
                <w:color w:val="auto"/>
                <w:szCs w:val="22"/>
              </w:rPr>
              <w:t xml:space="preserve">Lei nº 10.520/02, art. 4º, inciso XIII; Lei nº 8.666/93, art. 38, inciso </w:t>
            </w:r>
            <w:proofErr w:type="gramStart"/>
            <w:r w:rsidRPr="001351FD">
              <w:rPr>
                <w:rFonts w:ascii="Arial" w:eastAsia="Arial" w:hAnsi="Arial" w:cs="Arial"/>
                <w:color w:val="auto"/>
                <w:szCs w:val="22"/>
              </w:rPr>
              <w:t>IV</w:t>
            </w:r>
            <w:proofErr w:type="gramEnd"/>
          </w:p>
        </w:tc>
        <w:tc>
          <w:tcPr>
            <w:tcW w:w="1327" w:type="dxa"/>
            <w:shd w:val="clear" w:color="auto" w:fill="auto"/>
            <w:tcMar>
              <w:left w:w="103" w:type="dxa"/>
            </w:tcMar>
            <w:vAlign w:val="center"/>
          </w:tcPr>
          <w:p w14:paraId="239D8FE8" w14:textId="27D0B24A" w:rsidR="00242EB0" w:rsidRPr="001351FD" w:rsidRDefault="00C40B86" w:rsidP="00242EB0">
            <w:pPr>
              <w:spacing w:after="0" w:line="240" w:lineRule="auto"/>
              <w:jc w:val="both"/>
              <w:rPr>
                <w:rFonts w:ascii="Arial" w:hAnsi="Arial" w:cs="Arial"/>
                <w:color w:val="auto"/>
                <w:szCs w:val="22"/>
              </w:rPr>
            </w:pPr>
            <w:sdt>
              <w:sdtPr>
                <w:rPr>
                  <w:rFonts w:ascii="Arial" w:hAnsi="Arial" w:cs="Arial"/>
                  <w:color w:val="auto"/>
                </w:rPr>
                <w:id w:val="328101440"/>
                <w:dropDownList>
                  <w:listItem w:displayText="Escolher um item." w:value="Escolher um item."/>
                  <w:listItem w:displayText="SIM" w:value="SIM"/>
                  <w:listItem w:displayText="NÃO" w:value="NÃO"/>
                  <w:listItem w:displayText="N/A" w:value="N/A"/>
                  <w:listItem w:displayText="A INCLUIR" w:value="A INCLUIR"/>
                </w:dropDownList>
              </w:sdtPr>
              <w:sdtEndPr/>
              <w:sdtContent>
                <w:r w:rsidR="00242EB0" w:rsidRPr="001351FD">
                  <w:rPr>
                    <w:rFonts w:ascii="Arial" w:hAnsi="Arial" w:cs="Arial"/>
                    <w:color w:val="auto"/>
                    <w:szCs w:val="22"/>
                  </w:rPr>
                  <w:t>Escolher um item.</w:t>
                </w:r>
              </w:sdtContent>
            </w:sdt>
          </w:p>
        </w:tc>
      </w:tr>
      <w:tr w:rsidR="00242EB0" w:rsidRPr="001351FD" w14:paraId="380DDC9A" w14:textId="77777777" w:rsidTr="007E5DC2">
        <w:trPr>
          <w:trHeight w:val="697"/>
          <w:jc w:val="center"/>
        </w:trPr>
        <w:tc>
          <w:tcPr>
            <w:tcW w:w="11243" w:type="dxa"/>
            <w:gridSpan w:val="4"/>
            <w:shd w:val="clear" w:color="auto" w:fill="auto"/>
            <w:tcMar>
              <w:left w:w="103" w:type="dxa"/>
            </w:tcMar>
          </w:tcPr>
          <w:p w14:paraId="70C7B23E" w14:textId="77777777" w:rsidR="00242EB0" w:rsidRPr="001351FD" w:rsidRDefault="00242EB0" w:rsidP="00242EB0">
            <w:pPr>
              <w:spacing w:after="0" w:line="240" w:lineRule="auto"/>
              <w:jc w:val="both"/>
              <w:rPr>
                <w:rFonts w:ascii="Arial" w:hAnsi="Arial" w:cs="Arial"/>
                <w:color w:val="auto"/>
                <w:szCs w:val="22"/>
              </w:rPr>
            </w:pPr>
            <w:r w:rsidRPr="001351FD">
              <w:rPr>
                <w:rFonts w:ascii="Arial" w:eastAsia="Calibri" w:hAnsi="Arial" w:cs="Arial"/>
                <w:color w:val="auto"/>
                <w:szCs w:val="22"/>
              </w:rPr>
              <w:t xml:space="preserve">OBS.: </w:t>
            </w:r>
          </w:p>
        </w:tc>
      </w:tr>
      <w:tr w:rsidR="00242EB0" w:rsidRPr="001351FD" w14:paraId="76906B3A" w14:textId="77777777" w:rsidTr="00DF7597">
        <w:trPr>
          <w:trHeight w:val="840"/>
          <w:jc w:val="center"/>
        </w:trPr>
        <w:tc>
          <w:tcPr>
            <w:tcW w:w="1153" w:type="dxa"/>
            <w:shd w:val="clear" w:color="auto" w:fill="auto"/>
            <w:tcMar>
              <w:left w:w="103" w:type="dxa"/>
            </w:tcMar>
          </w:tcPr>
          <w:p w14:paraId="751966CF" w14:textId="77777777" w:rsidR="00242EB0" w:rsidRPr="001351FD" w:rsidRDefault="00242EB0" w:rsidP="00242EB0">
            <w:pPr>
              <w:spacing w:after="0" w:line="240" w:lineRule="auto"/>
              <w:jc w:val="center"/>
              <w:rPr>
                <w:rFonts w:ascii="Arial" w:hAnsi="Arial" w:cs="Arial"/>
                <w:color w:val="auto"/>
                <w:szCs w:val="22"/>
              </w:rPr>
            </w:pPr>
            <w:r w:rsidRPr="001351FD">
              <w:rPr>
                <w:rFonts w:ascii="Arial" w:eastAsia="Calibri" w:hAnsi="Arial" w:cs="Arial"/>
                <w:color w:val="auto"/>
                <w:szCs w:val="22"/>
              </w:rPr>
              <w:t>15</w:t>
            </w:r>
          </w:p>
        </w:tc>
        <w:tc>
          <w:tcPr>
            <w:tcW w:w="6495" w:type="dxa"/>
            <w:shd w:val="clear" w:color="auto" w:fill="auto"/>
            <w:tcMar>
              <w:left w:w="103" w:type="dxa"/>
            </w:tcMar>
          </w:tcPr>
          <w:p w14:paraId="6A89FE32" w14:textId="77777777" w:rsidR="00242EB0" w:rsidRPr="001351FD" w:rsidRDefault="00242EB0" w:rsidP="00242EB0">
            <w:pPr>
              <w:spacing w:after="0" w:line="240" w:lineRule="auto"/>
              <w:jc w:val="both"/>
              <w:rPr>
                <w:rFonts w:ascii="Arial" w:hAnsi="Arial" w:cs="Arial"/>
                <w:color w:val="auto"/>
                <w:szCs w:val="22"/>
              </w:rPr>
            </w:pPr>
            <w:r w:rsidRPr="001351FD">
              <w:rPr>
                <w:rFonts w:ascii="Arial" w:eastAsia="Calibri" w:hAnsi="Arial" w:cs="Arial"/>
                <w:color w:val="auto"/>
                <w:szCs w:val="22"/>
              </w:rPr>
              <w:t>Havendo no edital exigência de amostra ou prospecto, consta no processo parecer técnico da área competente, quanto à aceitação ou não das amostras apresentadas pelas licitantes?</w:t>
            </w:r>
          </w:p>
        </w:tc>
        <w:tc>
          <w:tcPr>
            <w:tcW w:w="2268" w:type="dxa"/>
            <w:shd w:val="clear" w:color="auto" w:fill="auto"/>
            <w:tcMar>
              <w:left w:w="103" w:type="dxa"/>
            </w:tcMar>
          </w:tcPr>
          <w:p w14:paraId="4AE9ACB0" w14:textId="77777777" w:rsidR="00242EB0" w:rsidRPr="001351FD" w:rsidRDefault="00242EB0" w:rsidP="00242EB0">
            <w:pPr>
              <w:spacing w:after="0" w:line="240" w:lineRule="auto"/>
              <w:jc w:val="both"/>
              <w:rPr>
                <w:rFonts w:ascii="Arial" w:eastAsia="Arial" w:hAnsi="Arial" w:cs="Arial"/>
                <w:color w:val="auto"/>
                <w:szCs w:val="22"/>
              </w:rPr>
            </w:pPr>
            <w:r w:rsidRPr="001351FD">
              <w:rPr>
                <w:rFonts w:ascii="Arial" w:eastAsia="Arial" w:hAnsi="Arial" w:cs="Arial"/>
                <w:color w:val="auto"/>
                <w:szCs w:val="22"/>
              </w:rPr>
              <w:t xml:space="preserve">Decreto nº 2.617/09, </w:t>
            </w:r>
            <w:proofErr w:type="spellStart"/>
            <w:r w:rsidRPr="001351FD">
              <w:rPr>
                <w:rFonts w:ascii="Arial" w:eastAsia="Arial" w:hAnsi="Arial" w:cs="Arial"/>
                <w:color w:val="auto"/>
                <w:szCs w:val="22"/>
              </w:rPr>
              <w:t>arts</w:t>
            </w:r>
            <w:proofErr w:type="spellEnd"/>
            <w:r w:rsidRPr="001351FD">
              <w:rPr>
                <w:rFonts w:ascii="Arial" w:eastAsia="Arial" w:hAnsi="Arial" w:cs="Arial"/>
                <w:color w:val="auto"/>
                <w:szCs w:val="22"/>
              </w:rPr>
              <w:t>. 57, 58, 63, 65 e 66</w:t>
            </w:r>
          </w:p>
        </w:tc>
        <w:tc>
          <w:tcPr>
            <w:tcW w:w="1327" w:type="dxa"/>
            <w:shd w:val="clear" w:color="auto" w:fill="auto"/>
            <w:tcMar>
              <w:left w:w="103" w:type="dxa"/>
            </w:tcMar>
            <w:vAlign w:val="center"/>
          </w:tcPr>
          <w:p w14:paraId="0192C4B1" w14:textId="30C11B28" w:rsidR="00242EB0" w:rsidRPr="001351FD" w:rsidRDefault="00C40B86" w:rsidP="00242EB0">
            <w:pPr>
              <w:spacing w:after="0" w:line="240" w:lineRule="auto"/>
              <w:jc w:val="both"/>
              <w:rPr>
                <w:rFonts w:ascii="Arial" w:hAnsi="Arial" w:cs="Arial"/>
                <w:color w:val="auto"/>
                <w:szCs w:val="22"/>
              </w:rPr>
            </w:pPr>
            <w:sdt>
              <w:sdtPr>
                <w:rPr>
                  <w:rFonts w:ascii="Arial" w:hAnsi="Arial" w:cs="Arial"/>
                  <w:color w:val="auto"/>
                </w:rPr>
                <w:id w:val="-355274212"/>
                <w:dropDownList>
                  <w:listItem w:displayText="Escolher um item." w:value="Escolher um item."/>
                  <w:listItem w:displayText="SIM" w:value="SIM"/>
                  <w:listItem w:displayText="NÃO" w:value="NÃO"/>
                  <w:listItem w:displayText="N/A" w:value="N/A"/>
                  <w:listItem w:displayText="A INCLUIR" w:value="A INCLUIR"/>
                </w:dropDownList>
              </w:sdtPr>
              <w:sdtEndPr/>
              <w:sdtContent>
                <w:r w:rsidR="00242EB0" w:rsidRPr="001351FD">
                  <w:rPr>
                    <w:rFonts w:ascii="Arial" w:hAnsi="Arial" w:cs="Arial"/>
                    <w:color w:val="auto"/>
                    <w:szCs w:val="22"/>
                  </w:rPr>
                  <w:t>Escolher um item.</w:t>
                </w:r>
              </w:sdtContent>
            </w:sdt>
          </w:p>
        </w:tc>
      </w:tr>
      <w:tr w:rsidR="00242EB0" w:rsidRPr="001351FD" w14:paraId="2E1E4C6B" w14:textId="77777777" w:rsidTr="007E5DC2">
        <w:trPr>
          <w:trHeight w:val="697"/>
          <w:jc w:val="center"/>
        </w:trPr>
        <w:tc>
          <w:tcPr>
            <w:tcW w:w="11243" w:type="dxa"/>
            <w:gridSpan w:val="4"/>
            <w:shd w:val="clear" w:color="auto" w:fill="auto"/>
            <w:tcMar>
              <w:left w:w="103" w:type="dxa"/>
            </w:tcMar>
          </w:tcPr>
          <w:p w14:paraId="06D4D5E4" w14:textId="77777777" w:rsidR="00242EB0" w:rsidRPr="001351FD" w:rsidRDefault="00242EB0" w:rsidP="00242EB0">
            <w:pPr>
              <w:spacing w:after="0" w:line="240" w:lineRule="auto"/>
              <w:jc w:val="both"/>
              <w:rPr>
                <w:rFonts w:ascii="Arial" w:hAnsi="Arial" w:cs="Arial"/>
                <w:color w:val="auto"/>
                <w:szCs w:val="22"/>
              </w:rPr>
            </w:pPr>
            <w:r w:rsidRPr="001351FD">
              <w:rPr>
                <w:rFonts w:ascii="Arial" w:eastAsia="Calibri" w:hAnsi="Arial" w:cs="Arial"/>
                <w:color w:val="auto"/>
                <w:szCs w:val="22"/>
              </w:rPr>
              <w:t xml:space="preserve">OBS.: </w:t>
            </w:r>
          </w:p>
        </w:tc>
      </w:tr>
      <w:tr w:rsidR="00242EB0" w:rsidRPr="001351FD" w14:paraId="7D98DFEF" w14:textId="77777777" w:rsidTr="00DF7597">
        <w:trPr>
          <w:trHeight w:val="978"/>
          <w:jc w:val="center"/>
        </w:trPr>
        <w:tc>
          <w:tcPr>
            <w:tcW w:w="1153" w:type="dxa"/>
            <w:shd w:val="clear" w:color="auto" w:fill="auto"/>
            <w:tcMar>
              <w:left w:w="103" w:type="dxa"/>
            </w:tcMar>
          </w:tcPr>
          <w:p w14:paraId="5D5FDDAD" w14:textId="77777777" w:rsidR="00242EB0" w:rsidRPr="001351FD" w:rsidRDefault="00242EB0" w:rsidP="00242EB0">
            <w:pPr>
              <w:spacing w:after="0" w:line="240" w:lineRule="auto"/>
              <w:jc w:val="center"/>
              <w:rPr>
                <w:rFonts w:ascii="Arial" w:hAnsi="Arial" w:cs="Arial"/>
                <w:color w:val="auto"/>
                <w:szCs w:val="22"/>
              </w:rPr>
            </w:pPr>
            <w:r w:rsidRPr="001351FD">
              <w:rPr>
                <w:rFonts w:ascii="Arial" w:eastAsia="Calibri" w:hAnsi="Arial" w:cs="Arial"/>
                <w:color w:val="auto"/>
                <w:szCs w:val="22"/>
              </w:rPr>
              <w:t>16</w:t>
            </w:r>
          </w:p>
        </w:tc>
        <w:tc>
          <w:tcPr>
            <w:tcW w:w="6495" w:type="dxa"/>
            <w:shd w:val="clear" w:color="auto" w:fill="auto"/>
            <w:tcMar>
              <w:left w:w="103" w:type="dxa"/>
            </w:tcMar>
          </w:tcPr>
          <w:p w14:paraId="41C817C7" w14:textId="77777777" w:rsidR="00242EB0" w:rsidRPr="001351FD" w:rsidRDefault="00242EB0" w:rsidP="00242EB0">
            <w:pPr>
              <w:spacing w:after="0" w:line="240" w:lineRule="auto"/>
              <w:jc w:val="both"/>
              <w:rPr>
                <w:rFonts w:ascii="Arial" w:hAnsi="Arial" w:cs="Arial"/>
                <w:color w:val="auto"/>
                <w:szCs w:val="22"/>
              </w:rPr>
            </w:pPr>
            <w:r w:rsidRPr="001351FD">
              <w:rPr>
                <w:rFonts w:ascii="Arial" w:eastAsia="Calibri" w:hAnsi="Arial" w:cs="Arial"/>
                <w:color w:val="auto"/>
                <w:szCs w:val="22"/>
              </w:rPr>
              <w:t xml:space="preserve">Consta(m) ata(s) da(s) </w:t>
            </w:r>
            <w:proofErr w:type="gramStart"/>
            <w:r w:rsidRPr="001351FD">
              <w:rPr>
                <w:rFonts w:ascii="Arial" w:eastAsia="Calibri" w:hAnsi="Arial" w:cs="Arial"/>
                <w:color w:val="auto"/>
                <w:szCs w:val="22"/>
              </w:rPr>
              <w:t>sessão(</w:t>
            </w:r>
            <w:proofErr w:type="spellStart"/>
            <w:proofErr w:type="gramEnd"/>
            <w:r w:rsidRPr="001351FD">
              <w:rPr>
                <w:rFonts w:ascii="Arial" w:eastAsia="Calibri" w:hAnsi="Arial" w:cs="Arial"/>
                <w:color w:val="auto"/>
                <w:szCs w:val="22"/>
              </w:rPr>
              <w:t>ões</w:t>
            </w:r>
            <w:proofErr w:type="spellEnd"/>
            <w:r w:rsidRPr="001351FD">
              <w:rPr>
                <w:rFonts w:ascii="Arial" w:eastAsia="Calibri" w:hAnsi="Arial" w:cs="Arial"/>
                <w:color w:val="auto"/>
                <w:szCs w:val="22"/>
              </w:rPr>
              <w:t>) de abertura e julgamento do pregão, que constem o registro das licitantes credenciadas, das propostas escritas e lances verbais apresentados, a ordem de classificação, a análise da documentação exigida para habilitação e dos recursos interpostos?</w:t>
            </w:r>
          </w:p>
        </w:tc>
        <w:tc>
          <w:tcPr>
            <w:tcW w:w="2268" w:type="dxa"/>
            <w:shd w:val="clear" w:color="auto" w:fill="auto"/>
            <w:tcMar>
              <w:left w:w="103" w:type="dxa"/>
            </w:tcMar>
          </w:tcPr>
          <w:p w14:paraId="344516A5" w14:textId="77777777" w:rsidR="00242EB0" w:rsidRPr="001351FD" w:rsidRDefault="00242EB0" w:rsidP="00242EB0">
            <w:pPr>
              <w:spacing w:after="0" w:line="240" w:lineRule="auto"/>
              <w:jc w:val="both"/>
              <w:rPr>
                <w:rFonts w:ascii="Arial" w:eastAsia="Arial" w:hAnsi="Arial" w:cs="Arial"/>
                <w:color w:val="auto"/>
                <w:szCs w:val="22"/>
              </w:rPr>
            </w:pPr>
            <w:r w:rsidRPr="001351FD">
              <w:rPr>
                <w:rFonts w:ascii="Arial" w:eastAsia="Arial" w:hAnsi="Arial" w:cs="Arial"/>
                <w:color w:val="auto"/>
                <w:szCs w:val="22"/>
              </w:rPr>
              <w:t xml:space="preserve">Decreto nº 2.617/09, art. 79, §1º, inciso VIII e XXIII; art. 78, </w:t>
            </w:r>
            <w:proofErr w:type="gramStart"/>
            <w:r w:rsidRPr="001351FD">
              <w:rPr>
                <w:rFonts w:ascii="Arial" w:eastAsia="Arial" w:hAnsi="Arial" w:cs="Arial"/>
                <w:color w:val="auto"/>
                <w:szCs w:val="22"/>
              </w:rPr>
              <w:t>XIII</w:t>
            </w:r>
            <w:proofErr w:type="gramEnd"/>
          </w:p>
        </w:tc>
        <w:tc>
          <w:tcPr>
            <w:tcW w:w="1327" w:type="dxa"/>
            <w:shd w:val="clear" w:color="auto" w:fill="auto"/>
            <w:tcMar>
              <w:left w:w="103" w:type="dxa"/>
            </w:tcMar>
            <w:vAlign w:val="center"/>
          </w:tcPr>
          <w:p w14:paraId="59827A40" w14:textId="7FF11463" w:rsidR="00242EB0" w:rsidRPr="001351FD" w:rsidRDefault="00C40B86" w:rsidP="00242EB0">
            <w:pPr>
              <w:spacing w:after="0" w:line="240" w:lineRule="auto"/>
              <w:jc w:val="both"/>
              <w:rPr>
                <w:rFonts w:ascii="Arial" w:hAnsi="Arial" w:cs="Arial"/>
                <w:color w:val="auto"/>
                <w:szCs w:val="22"/>
              </w:rPr>
            </w:pPr>
            <w:sdt>
              <w:sdtPr>
                <w:rPr>
                  <w:rFonts w:ascii="Arial" w:hAnsi="Arial" w:cs="Arial"/>
                  <w:color w:val="auto"/>
                </w:rPr>
                <w:id w:val="-1909293211"/>
                <w:dropDownList>
                  <w:listItem w:displayText="Escolher um item." w:value="Escolher um item."/>
                  <w:listItem w:displayText="SIM" w:value="SIM"/>
                  <w:listItem w:displayText="NÃO" w:value="NÃO"/>
                  <w:listItem w:displayText="N/A" w:value="N/A"/>
                  <w:listItem w:displayText="A INCLUIR" w:value="A INCLUIR"/>
                </w:dropDownList>
              </w:sdtPr>
              <w:sdtEndPr/>
              <w:sdtContent>
                <w:r w:rsidR="00242EB0" w:rsidRPr="001351FD">
                  <w:rPr>
                    <w:rFonts w:ascii="Arial" w:hAnsi="Arial" w:cs="Arial"/>
                    <w:color w:val="auto"/>
                    <w:szCs w:val="22"/>
                  </w:rPr>
                  <w:t>Escolher um item.</w:t>
                </w:r>
              </w:sdtContent>
            </w:sdt>
          </w:p>
        </w:tc>
      </w:tr>
      <w:tr w:rsidR="00242EB0" w:rsidRPr="001351FD" w14:paraId="67DD549A" w14:textId="77777777" w:rsidTr="007E5DC2">
        <w:trPr>
          <w:trHeight w:val="697"/>
          <w:jc w:val="center"/>
        </w:trPr>
        <w:tc>
          <w:tcPr>
            <w:tcW w:w="11243" w:type="dxa"/>
            <w:gridSpan w:val="4"/>
            <w:shd w:val="clear" w:color="auto" w:fill="auto"/>
            <w:tcMar>
              <w:left w:w="103" w:type="dxa"/>
            </w:tcMar>
          </w:tcPr>
          <w:p w14:paraId="2C26CEEE" w14:textId="77777777" w:rsidR="00242EB0" w:rsidRPr="001351FD" w:rsidRDefault="00242EB0" w:rsidP="00242EB0">
            <w:pPr>
              <w:spacing w:after="0" w:line="240" w:lineRule="auto"/>
              <w:jc w:val="both"/>
              <w:rPr>
                <w:rFonts w:ascii="Arial" w:hAnsi="Arial" w:cs="Arial"/>
                <w:color w:val="auto"/>
                <w:szCs w:val="22"/>
              </w:rPr>
            </w:pPr>
            <w:r w:rsidRPr="001351FD">
              <w:rPr>
                <w:rFonts w:ascii="Arial" w:eastAsia="Calibri" w:hAnsi="Arial" w:cs="Arial"/>
                <w:color w:val="auto"/>
                <w:szCs w:val="22"/>
              </w:rPr>
              <w:t xml:space="preserve">OBS.: </w:t>
            </w:r>
          </w:p>
        </w:tc>
      </w:tr>
      <w:tr w:rsidR="00242EB0" w:rsidRPr="001351FD" w14:paraId="59811985" w14:textId="77777777" w:rsidTr="00DF7597">
        <w:trPr>
          <w:trHeight w:val="978"/>
          <w:jc w:val="center"/>
        </w:trPr>
        <w:tc>
          <w:tcPr>
            <w:tcW w:w="1153" w:type="dxa"/>
            <w:shd w:val="clear" w:color="auto" w:fill="auto"/>
            <w:tcMar>
              <w:left w:w="103" w:type="dxa"/>
            </w:tcMar>
          </w:tcPr>
          <w:p w14:paraId="784F810F" w14:textId="77777777" w:rsidR="00242EB0" w:rsidRPr="001351FD" w:rsidRDefault="00242EB0" w:rsidP="00242EB0">
            <w:pPr>
              <w:spacing w:after="0" w:line="240" w:lineRule="auto"/>
              <w:jc w:val="center"/>
              <w:rPr>
                <w:rFonts w:ascii="Arial" w:hAnsi="Arial" w:cs="Arial"/>
                <w:color w:val="auto"/>
                <w:szCs w:val="22"/>
              </w:rPr>
            </w:pPr>
            <w:r w:rsidRPr="001351FD">
              <w:rPr>
                <w:rFonts w:ascii="Arial" w:eastAsia="Calibri" w:hAnsi="Arial" w:cs="Arial"/>
                <w:color w:val="auto"/>
                <w:szCs w:val="22"/>
              </w:rPr>
              <w:t>17</w:t>
            </w:r>
          </w:p>
        </w:tc>
        <w:tc>
          <w:tcPr>
            <w:tcW w:w="6495" w:type="dxa"/>
            <w:shd w:val="clear" w:color="auto" w:fill="auto"/>
            <w:tcMar>
              <w:left w:w="103" w:type="dxa"/>
            </w:tcMar>
          </w:tcPr>
          <w:p w14:paraId="170CCE86" w14:textId="1768910A" w:rsidR="00242EB0" w:rsidRPr="001351FD" w:rsidRDefault="00242EB0" w:rsidP="00242EB0">
            <w:pPr>
              <w:spacing w:after="0" w:line="240" w:lineRule="auto"/>
              <w:jc w:val="both"/>
              <w:rPr>
                <w:rFonts w:ascii="Arial" w:eastAsia="Calibri" w:hAnsi="Arial" w:cs="Arial"/>
                <w:strike/>
                <w:color w:val="auto"/>
                <w:szCs w:val="22"/>
                <w:highlight w:val="yellow"/>
              </w:rPr>
            </w:pPr>
            <w:r w:rsidRPr="001351FD">
              <w:rPr>
                <w:rFonts w:ascii="Arial" w:eastAsia="Calibri" w:hAnsi="Arial" w:cs="Arial"/>
                <w:color w:val="auto"/>
                <w:szCs w:val="22"/>
              </w:rPr>
              <w:t>No caso de ter havido intenção de interposição de recurso ao final da sessão, consta do processo o referido recurso e a decisão por parte da Administração no tempo legal?</w:t>
            </w:r>
          </w:p>
        </w:tc>
        <w:tc>
          <w:tcPr>
            <w:tcW w:w="2268" w:type="dxa"/>
            <w:shd w:val="clear" w:color="auto" w:fill="auto"/>
            <w:tcMar>
              <w:left w:w="103" w:type="dxa"/>
            </w:tcMar>
          </w:tcPr>
          <w:p w14:paraId="615BA845" w14:textId="77777777" w:rsidR="00242EB0" w:rsidRPr="001351FD" w:rsidRDefault="00242EB0" w:rsidP="00242EB0">
            <w:pPr>
              <w:spacing w:after="0" w:line="240" w:lineRule="auto"/>
              <w:jc w:val="both"/>
              <w:rPr>
                <w:rFonts w:ascii="Arial" w:eastAsia="Arial" w:hAnsi="Arial" w:cs="Arial"/>
                <w:color w:val="auto"/>
                <w:szCs w:val="22"/>
              </w:rPr>
            </w:pPr>
            <w:r w:rsidRPr="001351FD">
              <w:rPr>
                <w:rFonts w:ascii="Arial" w:eastAsia="Arial" w:hAnsi="Arial" w:cs="Arial"/>
                <w:color w:val="auto"/>
                <w:szCs w:val="22"/>
              </w:rPr>
              <w:t xml:space="preserve">Lei nº 10.520/02, art. 4º, inciso XVIII; Lei nº 8.666/93, art. 109, § 4º; Decreto nº 2.617/09, art. 79, §2º, incisos XXI e </w:t>
            </w:r>
            <w:proofErr w:type="gramStart"/>
            <w:r w:rsidRPr="001351FD">
              <w:rPr>
                <w:rFonts w:ascii="Arial" w:eastAsia="Arial" w:hAnsi="Arial" w:cs="Arial"/>
                <w:color w:val="auto"/>
                <w:szCs w:val="22"/>
              </w:rPr>
              <w:t>XXII</w:t>
            </w:r>
            <w:proofErr w:type="gramEnd"/>
          </w:p>
        </w:tc>
        <w:tc>
          <w:tcPr>
            <w:tcW w:w="1327" w:type="dxa"/>
            <w:shd w:val="clear" w:color="auto" w:fill="auto"/>
            <w:tcMar>
              <w:left w:w="103" w:type="dxa"/>
            </w:tcMar>
            <w:vAlign w:val="center"/>
          </w:tcPr>
          <w:p w14:paraId="145344BF" w14:textId="42E1945A" w:rsidR="00242EB0" w:rsidRPr="001351FD" w:rsidRDefault="00C40B86" w:rsidP="00242EB0">
            <w:pPr>
              <w:spacing w:after="0" w:line="240" w:lineRule="auto"/>
              <w:jc w:val="both"/>
              <w:rPr>
                <w:rFonts w:ascii="Arial" w:hAnsi="Arial" w:cs="Arial"/>
                <w:color w:val="auto"/>
                <w:szCs w:val="22"/>
              </w:rPr>
            </w:pPr>
            <w:sdt>
              <w:sdtPr>
                <w:rPr>
                  <w:rFonts w:ascii="Arial" w:hAnsi="Arial" w:cs="Arial"/>
                  <w:color w:val="auto"/>
                </w:rPr>
                <w:id w:val="-1530873130"/>
                <w:dropDownList>
                  <w:listItem w:displayText="Escolher um item." w:value="Escolher um item."/>
                  <w:listItem w:displayText="SIM" w:value="SIM"/>
                  <w:listItem w:displayText="NÃO" w:value="NÃO"/>
                  <w:listItem w:displayText="N/A" w:value="N/A"/>
                  <w:listItem w:displayText="A INCLUIR" w:value="A INCLUIR"/>
                </w:dropDownList>
              </w:sdtPr>
              <w:sdtEndPr/>
              <w:sdtContent>
                <w:r w:rsidR="00242EB0" w:rsidRPr="001351FD">
                  <w:rPr>
                    <w:rFonts w:ascii="Arial" w:hAnsi="Arial" w:cs="Arial"/>
                    <w:color w:val="auto"/>
                    <w:szCs w:val="22"/>
                  </w:rPr>
                  <w:t>Escolher um item.</w:t>
                </w:r>
              </w:sdtContent>
            </w:sdt>
          </w:p>
        </w:tc>
      </w:tr>
      <w:tr w:rsidR="00242EB0" w:rsidRPr="001351FD" w14:paraId="65A75E06" w14:textId="77777777" w:rsidTr="007E5DC2">
        <w:trPr>
          <w:trHeight w:val="697"/>
          <w:jc w:val="center"/>
        </w:trPr>
        <w:tc>
          <w:tcPr>
            <w:tcW w:w="11243" w:type="dxa"/>
            <w:gridSpan w:val="4"/>
            <w:shd w:val="clear" w:color="auto" w:fill="auto"/>
            <w:tcMar>
              <w:left w:w="103" w:type="dxa"/>
            </w:tcMar>
          </w:tcPr>
          <w:p w14:paraId="02933D68" w14:textId="77777777" w:rsidR="00242EB0" w:rsidRPr="001351FD" w:rsidRDefault="00242EB0" w:rsidP="00242EB0">
            <w:pPr>
              <w:spacing w:after="0" w:line="240" w:lineRule="auto"/>
              <w:jc w:val="both"/>
              <w:rPr>
                <w:rFonts w:ascii="Arial" w:hAnsi="Arial" w:cs="Arial"/>
                <w:color w:val="auto"/>
                <w:szCs w:val="22"/>
              </w:rPr>
            </w:pPr>
            <w:r w:rsidRPr="001351FD">
              <w:rPr>
                <w:rFonts w:ascii="Arial" w:eastAsia="Calibri" w:hAnsi="Arial" w:cs="Arial"/>
                <w:color w:val="auto"/>
                <w:szCs w:val="22"/>
              </w:rPr>
              <w:t xml:space="preserve">OBS.: </w:t>
            </w:r>
          </w:p>
        </w:tc>
      </w:tr>
      <w:tr w:rsidR="00242EB0" w:rsidRPr="001351FD" w14:paraId="58632263" w14:textId="77777777" w:rsidTr="00DF7597">
        <w:trPr>
          <w:trHeight w:val="978"/>
          <w:jc w:val="center"/>
        </w:trPr>
        <w:tc>
          <w:tcPr>
            <w:tcW w:w="1153" w:type="dxa"/>
            <w:shd w:val="clear" w:color="auto" w:fill="auto"/>
            <w:tcMar>
              <w:left w:w="103" w:type="dxa"/>
            </w:tcMar>
          </w:tcPr>
          <w:p w14:paraId="1C700868" w14:textId="77777777" w:rsidR="00242EB0" w:rsidRPr="001351FD" w:rsidRDefault="00242EB0" w:rsidP="00242EB0">
            <w:pPr>
              <w:spacing w:after="0" w:line="240" w:lineRule="auto"/>
              <w:jc w:val="center"/>
              <w:rPr>
                <w:rFonts w:ascii="Arial" w:hAnsi="Arial" w:cs="Arial"/>
                <w:color w:val="auto"/>
                <w:szCs w:val="22"/>
              </w:rPr>
            </w:pPr>
            <w:r w:rsidRPr="001351FD">
              <w:rPr>
                <w:rFonts w:ascii="Arial" w:eastAsia="Calibri" w:hAnsi="Arial" w:cs="Arial"/>
                <w:color w:val="auto"/>
                <w:szCs w:val="22"/>
              </w:rPr>
              <w:lastRenderedPageBreak/>
              <w:t>18</w:t>
            </w:r>
          </w:p>
        </w:tc>
        <w:tc>
          <w:tcPr>
            <w:tcW w:w="6495" w:type="dxa"/>
            <w:shd w:val="clear" w:color="auto" w:fill="auto"/>
            <w:tcMar>
              <w:left w:w="103" w:type="dxa"/>
            </w:tcMar>
          </w:tcPr>
          <w:p w14:paraId="10FF4F02" w14:textId="6A1D9E3E" w:rsidR="00242EB0" w:rsidRPr="001351FD" w:rsidRDefault="00242EB0" w:rsidP="00242EB0">
            <w:pPr>
              <w:spacing w:after="0" w:line="240" w:lineRule="auto"/>
              <w:jc w:val="both"/>
              <w:rPr>
                <w:rFonts w:ascii="Arial" w:hAnsi="Arial" w:cs="Arial"/>
                <w:color w:val="auto"/>
                <w:szCs w:val="22"/>
              </w:rPr>
            </w:pPr>
            <w:r w:rsidRPr="001351FD">
              <w:rPr>
                <w:rFonts w:ascii="Arial" w:eastAsia="Calibri" w:hAnsi="Arial" w:cs="Arial"/>
                <w:color w:val="auto"/>
                <w:szCs w:val="22"/>
              </w:rPr>
              <w:t>No caso de o pregoeiro ter realizado a negociação da proposta, consta no processo as planilhas de custos exigidas no edital com os respectivos valores readequados ao valor total representado pelo lance final?</w:t>
            </w:r>
          </w:p>
        </w:tc>
        <w:tc>
          <w:tcPr>
            <w:tcW w:w="2268" w:type="dxa"/>
            <w:shd w:val="clear" w:color="auto" w:fill="auto"/>
            <w:tcMar>
              <w:left w:w="103" w:type="dxa"/>
            </w:tcMar>
          </w:tcPr>
          <w:p w14:paraId="2D86AF4F" w14:textId="77777777" w:rsidR="00242EB0" w:rsidRPr="001351FD" w:rsidRDefault="00242EB0" w:rsidP="00242EB0">
            <w:pPr>
              <w:spacing w:after="0" w:line="240" w:lineRule="auto"/>
              <w:jc w:val="both"/>
              <w:rPr>
                <w:rFonts w:ascii="Arial" w:eastAsia="Arial" w:hAnsi="Arial" w:cs="Arial"/>
                <w:color w:val="auto"/>
                <w:szCs w:val="22"/>
              </w:rPr>
            </w:pPr>
            <w:r w:rsidRPr="001351FD">
              <w:rPr>
                <w:rFonts w:ascii="Arial" w:eastAsia="Arial" w:hAnsi="Arial" w:cs="Arial"/>
                <w:color w:val="auto"/>
                <w:szCs w:val="22"/>
              </w:rPr>
              <w:t xml:space="preserve">Lei nº 10.520/02, art. 4º, inciso XVIII; Decreto nº 2.617/09, art. 79, §2º, incisos XIX, XX, XXVI e </w:t>
            </w:r>
            <w:proofErr w:type="gramStart"/>
            <w:r w:rsidRPr="001351FD">
              <w:rPr>
                <w:rFonts w:ascii="Arial" w:eastAsia="Arial" w:hAnsi="Arial" w:cs="Arial"/>
                <w:color w:val="auto"/>
                <w:szCs w:val="22"/>
              </w:rPr>
              <w:t>XXVII</w:t>
            </w:r>
            <w:proofErr w:type="gramEnd"/>
          </w:p>
        </w:tc>
        <w:tc>
          <w:tcPr>
            <w:tcW w:w="1327" w:type="dxa"/>
            <w:shd w:val="clear" w:color="auto" w:fill="auto"/>
            <w:tcMar>
              <w:left w:w="103" w:type="dxa"/>
            </w:tcMar>
            <w:vAlign w:val="center"/>
          </w:tcPr>
          <w:p w14:paraId="23002A4A" w14:textId="76A388E4" w:rsidR="00242EB0" w:rsidRPr="001351FD" w:rsidRDefault="00C40B86" w:rsidP="00242EB0">
            <w:pPr>
              <w:spacing w:after="0" w:line="240" w:lineRule="auto"/>
              <w:jc w:val="both"/>
              <w:rPr>
                <w:rFonts w:ascii="Arial" w:hAnsi="Arial" w:cs="Arial"/>
                <w:color w:val="auto"/>
                <w:szCs w:val="22"/>
              </w:rPr>
            </w:pPr>
            <w:sdt>
              <w:sdtPr>
                <w:rPr>
                  <w:rFonts w:ascii="Arial" w:hAnsi="Arial" w:cs="Arial"/>
                  <w:color w:val="auto"/>
                </w:rPr>
                <w:id w:val="312913046"/>
                <w:dropDownList>
                  <w:listItem w:displayText="Escolher um item." w:value="Escolher um item."/>
                  <w:listItem w:displayText="SIM" w:value="SIM"/>
                  <w:listItem w:displayText="NÃO" w:value="NÃO"/>
                  <w:listItem w:displayText="N/A" w:value="N/A"/>
                  <w:listItem w:displayText="A INCLUIR" w:value="A INCLUIR"/>
                </w:dropDownList>
              </w:sdtPr>
              <w:sdtEndPr/>
              <w:sdtContent>
                <w:r w:rsidR="00242EB0" w:rsidRPr="001351FD">
                  <w:rPr>
                    <w:rFonts w:ascii="Arial" w:hAnsi="Arial" w:cs="Arial"/>
                    <w:color w:val="auto"/>
                    <w:szCs w:val="22"/>
                  </w:rPr>
                  <w:t>Escolher um item.</w:t>
                </w:r>
              </w:sdtContent>
            </w:sdt>
          </w:p>
        </w:tc>
      </w:tr>
      <w:tr w:rsidR="00242EB0" w:rsidRPr="001351FD" w14:paraId="3F07195A" w14:textId="77777777" w:rsidTr="007E5DC2">
        <w:trPr>
          <w:trHeight w:val="697"/>
          <w:jc w:val="center"/>
        </w:trPr>
        <w:tc>
          <w:tcPr>
            <w:tcW w:w="11243" w:type="dxa"/>
            <w:gridSpan w:val="4"/>
            <w:shd w:val="clear" w:color="auto" w:fill="auto"/>
            <w:tcMar>
              <w:left w:w="103" w:type="dxa"/>
            </w:tcMar>
          </w:tcPr>
          <w:p w14:paraId="74CEDD27" w14:textId="77777777" w:rsidR="00242EB0" w:rsidRPr="001351FD" w:rsidRDefault="00242EB0" w:rsidP="00242EB0">
            <w:pPr>
              <w:spacing w:after="0" w:line="240" w:lineRule="auto"/>
              <w:jc w:val="both"/>
              <w:rPr>
                <w:rFonts w:ascii="Arial" w:hAnsi="Arial" w:cs="Arial"/>
                <w:color w:val="auto"/>
                <w:szCs w:val="22"/>
              </w:rPr>
            </w:pPr>
            <w:r w:rsidRPr="001351FD">
              <w:rPr>
                <w:rFonts w:ascii="Arial" w:eastAsia="Calibri" w:hAnsi="Arial" w:cs="Arial"/>
                <w:color w:val="auto"/>
                <w:szCs w:val="22"/>
              </w:rPr>
              <w:t xml:space="preserve">OBS.: </w:t>
            </w:r>
          </w:p>
        </w:tc>
      </w:tr>
      <w:tr w:rsidR="00242EB0" w:rsidRPr="001351FD" w14:paraId="4F8203B7" w14:textId="77777777" w:rsidTr="00DF7597">
        <w:trPr>
          <w:trHeight w:val="978"/>
          <w:jc w:val="center"/>
        </w:trPr>
        <w:tc>
          <w:tcPr>
            <w:tcW w:w="1153" w:type="dxa"/>
            <w:shd w:val="clear" w:color="auto" w:fill="auto"/>
            <w:tcMar>
              <w:left w:w="103" w:type="dxa"/>
            </w:tcMar>
          </w:tcPr>
          <w:p w14:paraId="3B3C7516" w14:textId="77777777" w:rsidR="00242EB0" w:rsidRPr="001351FD" w:rsidRDefault="00242EB0" w:rsidP="00242EB0">
            <w:pPr>
              <w:spacing w:after="0" w:line="240" w:lineRule="auto"/>
              <w:jc w:val="center"/>
              <w:rPr>
                <w:rFonts w:ascii="Arial" w:hAnsi="Arial" w:cs="Arial"/>
                <w:color w:val="auto"/>
                <w:szCs w:val="22"/>
              </w:rPr>
            </w:pPr>
            <w:r w:rsidRPr="001351FD">
              <w:rPr>
                <w:rFonts w:ascii="Arial" w:eastAsia="Calibri" w:hAnsi="Arial" w:cs="Arial"/>
                <w:color w:val="auto"/>
                <w:szCs w:val="22"/>
              </w:rPr>
              <w:t>19</w:t>
            </w:r>
          </w:p>
        </w:tc>
        <w:tc>
          <w:tcPr>
            <w:tcW w:w="6495" w:type="dxa"/>
            <w:shd w:val="clear" w:color="auto" w:fill="auto"/>
            <w:tcMar>
              <w:left w:w="103" w:type="dxa"/>
            </w:tcMar>
          </w:tcPr>
          <w:p w14:paraId="1964A02A" w14:textId="77777777" w:rsidR="00242EB0" w:rsidRPr="001351FD" w:rsidRDefault="00242EB0" w:rsidP="00242EB0">
            <w:pPr>
              <w:spacing w:after="0" w:line="240" w:lineRule="auto"/>
              <w:jc w:val="both"/>
              <w:rPr>
                <w:rFonts w:ascii="Arial" w:hAnsi="Arial" w:cs="Arial"/>
                <w:color w:val="auto"/>
                <w:szCs w:val="22"/>
              </w:rPr>
            </w:pPr>
            <w:r w:rsidRPr="001351FD">
              <w:rPr>
                <w:rFonts w:ascii="Arial" w:eastAsia="Calibri" w:hAnsi="Arial" w:cs="Arial"/>
                <w:color w:val="auto"/>
                <w:szCs w:val="22"/>
              </w:rPr>
              <w:t>O processo foi adjudicado pelo pregoeiro e homologado pela autoridade competente?</w:t>
            </w:r>
          </w:p>
        </w:tc>
        <w:tc>
          <w:tcPr>
            <w:tcW w:w="2268" w:type="dxa"/>
            <w:shd w:val="clear" w:color="auto" w:fill="auto"/>
            <w:tcMar>
              <w:left w:w="103" w:type="dxa"/>
            </w:tcMar>
          </w:tcPr>
          <w:p w14:paraId="44613690" w14:textId="77777777" w:rsidR="00242EB0" w:rsidRPr="001351FD" w:rsidRDefault="00242EB0" w:rsidP="00242EB0">
            <w:pPr>
              <w:spacing w:after="0" w:line="240" w:lineRule="auto"/>
              <w:rPr>
                <w:rFonts w:ascii="Arial" w:eastAsia="Arial" w:hAnsi="Arial" w:cs="Arial"/>
                <w:color w:val="auto"/>
                <w:szCs w:val="22"/>
              </w:rPr>
            </w:pPr>
            <w:r w:rsidRPr="001351FD">
              <w:rPr>
                <w:rFonts w:ascii="Arial" w:eastAsia="Arial" w:hAnsi="Arial" w:cs="Arial"/>
                <w:color w:val="auto"/>
                <w:szCs w:val="22"/>
              </w:rPr>
              <w:t xml:space="preserve">Lei nº 10.520/02, art. 4º, incisos XXI e XXII; Decreto nº 2.617/09, art. 7, inciso V, e art. 75, inciso </w:t>
            </w:r>
            <w:proofErr w:type="gramStart"/>
            <w:r w:rsidRPr="001351FD">
              <w:rPr>
                <w:rFonts w:ascii="Arial" w:eastAsia="Arial" w:hAnsi="Arial" w:cs="Arial"/>
                <w:color w:val="auto"/>
                <w:szCs w:val="22"/>
              </w:rPr>
              <w:t>IV</w:t>
            </w:r>
            <w:proofErr w:type="gramEnd"/>
          </w:p>
        </w:tc>
        <w:tc>
          <w:tcPr>
            <w:tcW w:w="1327" w:type="dxa"/>
            <w:shd w:val="clear" w:color="auto" w:fill="auto"/>
            <w:tcMar>
              <w:left w:w="103" w:type="dxa"/>
            </w:tcMar>
            <w:vAlign w:val="center"/>
          </w:tcPr>
          <w:p w14:paraId="6076FAD7" w14:textId="7D5D5DAF" w:rsidR="00242EB0" w:rsidRPr="001351FD" w:rsidRDefault="00C40B86" w:rsidP="00242EB0">
            <w:pPr>
              <w:spacing w:after="0" w:line="240" w:lineRule="auto"/>
              <w:jc w:val="both"/>
              <w:rPr>
                <w:rFonts w:ascii="Arial" w:hAnsi="Arial" w:cs="Arial"/>
                <w:color w:val="auto"/>
                <w:szCs w:val="22"/>
              </w:rPr>
            </w:pPr>
            <w:sdt>
              <w:sdtPr>
                <w:rPr>
                  <w:rFonts w:ascii="Arial" w:hAnsi="Arial" w:cs="Arial"/>
                  <w:color w:val="auto"/>
                </w:rPr>
                <w:id w:val="1394162791"/>
                <w:dropDownList>
                  <w:listItem w:displayText="Escolher um item." w:value="Escolher um item."/>
                  <w:listItem w:displayText="SIM" w:value="SIM"/>
                  <w:listItem w:displayText="NÃO" w:value="NÃO"/>
                  <w:listItem w:displayText="N/A" w:value="N/A"/>
                  <w:listItem w:displayText="A INCLUIR" w:value="A INCLUIR"/>
                </w:dropDownList>
              </w:sdtPr>
              <w:sdtEndPr/>
              <w:sdtContent>
                <w:r w:rsidR="00ED5563">
                  <w:rPr>
                    <w:rFonts w:ascii="Arial" w:hAnsi="Arial" w:cs="Arial"/>
                    <w:color w:val="auto"/>
                  </w:rPr>
                  <w:t>Escolher um item.</w:t>
                </w:r>
              </w:sdtContent>
            </w:sdt>
          </w:p>
        </w:tc>
      </w:tr>
      <w:tr w:rsidR="00242EB0" w:rsidRPr="001351FD" w14:paraId="3A4C9195" w14:textId="77777777" w:rsidTr="007E5DC2">
        <w:trPr>
          <w:trHeight w:val="697"/>
          <w:jc w:val="center"/>
        </w:trPr>
        <w:tc>
          <w:tcPr>
            <w:tcW w:w="11243" w:type="dxa"/>
            <w:gridSpan w:val="4"/>
            <w:shd w:val="clear" w:color="auto" w:fill="auto"/>
            <w:tcMar>
              <w:left w:w="103" w:type="dxa"/>
            </w:tcMar>
          </w:tcPr>
          <w:p w14:paraId="49180A36" w14:textId="77777777" w:rsidR="00242EB0" w:rsidRPr="001351FD" w:rsidRDefault="00242EB0" w:rsidP="00242EB0">
            <w:pPr>
              <w:spacing w:after="0" w:line="240" w:lineRule="auto"/>
              <w:jc w:val="both"/>
              <w:rPr>
                <w:rFonts w:ascii="Arial" w:hAnsi="Arial" w:cs="Arial"/>
                <w:color w:val="auto"/>
                <w:szCs w:val="22"/>
              </w:rPr>
            </w:pPr>
            <w:r w:rsidRPr="001351FD">
              <w:rPr>
                <w:rFonts w:ascii="Arial" w:eastAsia="Calibri" w:hAnsi="Arial" w:cs="Arial"/>
                <w:color w:val="auto"/>
                <w:szCs w:val="22"/>
              </w:rPr>
              <w:t xml:space="preserve">OBS.: </w:t>
            </w:r>
          </w:p>
        </w:tc>
      </w:tr>
      <w:tr w:rsidR="00242EB0" w:rsidRPr="001351FD" w14:paraId="01EBB566" w14:textId="77777777" w:rsidTr="00DF7597">
        <w:trPr>
          <w:trHeight w:val="978"/>
          <w:jc w:val="center"/>
        </w:trPr>
        <w:tc>
          <w:tcPr>
            <w:tcW w:w="1153" w:type="dxa"/>
            <w:shd w:val="clear" w:color="auto" w:fill="auto"/>
            <w:tcMar>
              <w:left w:w="103" w:type="dxa"/>
            </w:tcMar>
          </w:tcPr>
          <w:p w14:paraId="0CA6954E" w14:textId="77777777" w:rsidR="00242EB0" w:rsidRPr="001351FD" w:rsidRDefault="00242EB0" w:rsidP="00242EB0">
            <w:pPr>
              <w:spacing w:after="0" w:line="240" w:lineRule="auto"/>
              <w:jc w:val="center"/>
              <w:rPr>
                <w:rFonts w:ascii="Arial" w:hAnsi="Arial" w:cs="Arial"/>
                <w:color w:val="auto"/>
                <w:szCs w:val="22"/>
              </w:rPr>
            </w:pPr>
            <w:r w:rsidRPr="001351FD">
              <w:rPr>
                <w:rFonts w:ascii="Arial" w:eastAsia="Calibri" w:hAnsi="Arial" w:cs="Arial"/>
                <w:color w:val="auto"/>
                <w:szCs w:val="22"/>
              </w:rPr>
              <w:t>20</w:t>
            </w:r>
          </w:p>
        </w:tc>
        <w:tc>
          <w:tcPr>
            <w:tcW w:w="6495" w:type="dxa"/>
            <w:shd w:val="clear" w:color="auto" w:fill="auto"/>
            <w:tcMar>
              <w:left w:w="103" w:type="dxa"/>
            </w:tcMar>
          </w:tcPr>
          <w:p w14:paraId="6DBA79B8" w14:textId="77777777" w:rsidR="00242EB0" w:rsidRPr="001351FD" w:rsidRDefault="00242EB0" w:rsidP="00242EB0">
            <w:pPr>
              <w:spacing w:after="0" w:line="240" w:lineRule="auto"/>
              <w:jc w:val="both"/>
              <w:rPr>
                <w:rFonts w:ascii="Arial" w:hAnsi="Arial" w:cs="Arial"/>
                <w:color w:val="auto"/>
                <w:szCs w:val="22"/>
                <w:highlight w:val="yellow"/>
              </w:rPr>
            </w:pPr>
            <w:r w:rsidRPr="001351FD">
              <w:rPr>
                <w:rFonts w:ascii="Arial" w:eastAsia="Calibri" w:hAnsi="Arial" w:cs="Arial"/>
                <w:color w:val="auto"/>
                <w:szCs w:val="22"/>
              </w:rPr>
              <w:t>Consta no processo a publicação do resultado da licitação no Diário Oficial do Estado?</w:t>
            </w:r>
          </w:p>
        </w:tc>
        <w:tc>
          <w:tcPr>
            <w:tcW w:w="2268" w:type="dxa"/>
            <w:shd w:val="clear" w:color="auto" w:fill="auto"/>
            <w:tcMar>
              <w:left w:w="103" w:type="dxa"/>
            </w:tcMar>
          </w:tcPr>
          <w:p w14:paraId="25DC8460" w14:textId="77777777" w:rsidR="00242EB0" w:rsidRPr="001351FD" w:rsidRDefault="00242EB0" w:rsidP="00242EB0">
            <w:pPr>
              <w:spacing w:after="0" w:line="240" w:lineRule="auto"/>
              <w:jc w:val="both"/>
              <w:rPr>
                <w:rFonts w:ascii="Arial" w:eastAsia="Arial" w:hAnsi="Arial" w:cs="Arial"/>
                <w:color w:val="auto"/>
                <w:szCs w:val="22"/>
              </w:rPr>
            </w:pPr>
            <w:r w:rsidRPr="001351FD">
              <w:rPr>
                <w:rFonts w:ascii="Arial" w:eastAsia="Arial" w:hAnsi="Arial" w:cs="Arial"/>
                <w:color w:val="auto"/>
                <w:szCs w:val="22"/>
              </w:rPr>
              <w:t>Decreto nº 2.617/09, art. 54, § 3º</w:t>
            </w:r>
          </w:p>
        </w:tc>
        <w:tc>
          <w:tcPr>
            <w:tcW w:w="1327" w:type="dxa"/>
            <w:shd w:val="clear" w:color="auto" w:fill="auto"/>
            <w:tcMar>
              <w:left w:w="103" w:type="dxa"/>
            </w:tcMar>
            <w:vAlign w:val="center"/>
          </w:tcPr>
          <w:p w14:paraId="17CF2C85" w14:textId="487D7018" w:rsidR="00242EB0" w:rsidRPr="001351FD" w:rsidRDefault="00C40B86" w:rsidP="00242EB0">
            <w:pPr>
              <w:spacing w:after="0" w:line="240" w:lineRule="auto"/>
              <w:jc w:val="both"/>
              <w:rPr>
                <w:rFonts w:ascii="Arial" w:hAnsi="Arial" w:cs="Arial"/>
                <w:color w:val="auto"/>
                <w:szCs w:val="22"/>
              </w:rPr>
            </w:pPr>
            <w:sdt>
              <w:sdtPr>
                <w:rPr>
                  <w:rFonts w:ascii="Arial" w:hAnsi="Arial" w:cs="Arial"/>
                  <w:color w:val="auto"/>
                </w:rPr>
                <w:id w:val="-1817482629"/>
                <w:dropDownList>
                  <w:listItem w:displayText="Escolher um item." w:value="Escolher um item."/>
                  <w:listItem w:displayText="SIM" w:value="SIM"/>
                  <w:listItem w:displayText="NÃO" w:value="NÃO"/>
                  <w:listItem w:displayText="N/A" w:value="N/A"/>
                  <w:listItem w:displayText="A INCLUIR" w:value="A INCLUIR"/>
                </w:dropDownList>
              </w:sdtPr>
              <w:sdtEndPr/>
              <w:sdtContent>
                <w:r w:rsidR="00ED5563">
                  <w:rPr>
                    <w:rFonts w:ascii="Arial" w:hAnsi="Arial" w:cs="Arial"/>
                    <w:color w:val="auto"/>
                  </w:rPr>
                  <w:t>Escolher um item.</w:t>
                </w:r>
              </w:sdtContent>
            </w:sdt>
          </w:p>
        </w:tc>
      </w:tr>
      <w:tr w:rsidR="00242EB0" w:rsidRPr="001351FD" w14:paraId="2D3C5D79" w14:textId="77777777" w:rsidTr="007E5DC2">
        <w:trPr>
          <w:trHeight w:val="697"/>
          <w:jc w:val="center"/>
        </w:trPr>
        <w:tc>
          <w:tcPr>
            <w:tcW w:w="11243" w:type="dxa"/>
            <w:gridSpan w:val="4"/>
            <w:shd w:val="clear" w:color="auto" w:fill="auto"/>
            <w:tcMar>
              <w:left w:w="103" w:type="dxa"/>
            </w:tcMar>
          </w:tcPr>
          <w:p w14:paraId="2679E469" w14:textId="77777777" w:rsidR="00242EB0" w:rsidRPr="001351FD" w:rsidRDefault="00242EB0" w:rsidP="00242EB0">
            <w:pPr>
              <w:spacing w:after="0" w:line="240" w:lineRule="auto"/>
              <w:jc w:val="both"/>
              <w:rPr>
                <w:rFonts w:ascii="Arial" w:hAnsi="Arial" w:cs="Arial"/>
                <w:color w:val="auto"/>
                <w:szCs w:val="22"/>
              </w:rPr>
            </w:pPr>
            <w:r w:rsidRPr="001351FD">
              <w:rPr>
                <w:rFonts w:ascii="Arial" w:eastAsia="Calibri" w:hAnsi="Arial" w:cs="Arial"/>
                <w:color w:val="auto"/>
                <w:szCs w:val="22"/>
              </w:rPr>
              <w:t xml:space="preserve">OBS.: </w:t>
            </w:r>
          </w:p>
        </w:tc>
      </w:tr>
      <w:tr w:rsidR="00BF194D" w:rsidRPr="001351FD" w14:paraId="1030B1CA" w14:textId="77777777" w:rsidTr="00DF7597">
        <w:trPr>
          <w:trHeight w:val="1169"/>
          <w:jc w:val="center"/>
        </w:trPr>
        <w:tc>
          <w:tcPr>
            <w:tcW w:w="1153" w:type="dxa"/>
            <w:shd w:val="clear" w:color="auto" w:fill="auto"/>
            <w:tcMar>
              <w:left w:w="103" w:type="dxa"/>
            </w:tcMar>
          </w:tcPr>
          <w:p w14:paraId="1445AF71" w14:textId="77777777" w:rsidR="00BF194D" w:rsidRPr="001351FD" w:rsidRDefault="00BF194D" w:rsidP="00BF194D">
            <w:pPr>
              <w:spacing w:after="0" w:line="240" w:lineRule="auto"/>
              <w:jc w:val="center"/>
              <w:rPr>
                <w:rFonts w:ascii="Arial" w:hAnsi="Arial" w:cs="Arial"/>
                <w:color w:val="auto"/>
                <w:szCs w:val="22"/>
              </w:rPr>
            </w:pPr>
            <w:r w:rsidRPr="001351FD">
              <w:rPr>
                <w:rFonts w:ascii="Arial" w:eastAsia="Calibri" w:hAnsi="Arial" w:cs="Arial"/>
                <w:color w:val="auto"/>
                <w:szCs w:val="22"/>
              </w:rPr>
              <w:t>21</w:t>
            </w:r>
          </w:p>
        </w:tc>
        <w:tc>
          <w:tcPr>
            <w:tcW w:w="6495" w:type="dxa"/>
            <w:shd w:val="clear" w:color="auto" w:fill="auto"/>
            <w:tcMar>
              <w:left w:w="103" w:type="dxa"/>
            </w:tcMar>
          </w:tcPr>
          <w:p w14:paraId="506847F5" w14:textId="0D3E46DF" w:rsidR="00BF194D" w:rsidRPr="001351FD" w:rsidRDefault="00BF194D" w:rsidP="00BF194D">
            <w:pPr>
              <w:spacing w:after="0" w:line="240" w:lineRule="auto"/>
              <w:jc w:val="both"/>
              <w:rPr>
                <w:rFonts w:ascii="Arial" w:hAnsi="Arial" w:cs="Arial"/>
                <w:color w:val="auto"/>
                <w:szCs w:val="22"/>
              </w:rPr>
            </w:pPr>
            <w:r w:rsidRPr="001351FD">
              <w:rPr>
                <w:rFonts w:ascii="Arial" w:hAnsi="Arial" w:cs="Arial"/>
                <w:color w:val="auto"/>
                <w:szCs w:val="22"/>
              </w:rPr>
              <w:t xml:space="preserve">As contratações ou aquisições estão registradas no Módulo de Contratos do Sistema Integrado de Planejamento e Gestão Fiscal – SIGEF </w:t>
            </w:r>
            <w:r w:rsidRPr="003E50E9">
              <w:rPr>
                <w:rFonts w:ascii="Arial" w:hAnsi="Arial" w:cs="Arial"/>
                <w:b/>
                <w:bCs/>
                <w:color w:val="auto"/>
                <w:szCs w:val="22"/>
              </w:rPr>
              <w:t>e</w:t>
            </w:r>
            <w:r w:rsidRPr="001351FD">
              <w:rPr>
                <w:rFonts w:ascii="Arial" w:hAnsi="Arial" w:cs="Arial"/>
                <w:color w:val="auto"/>
                <w:szCs w:val="22"/>
              </w:rPr>
              <w:t xml:space="preserve"> no sistema </w:t>
            </w:r>
            <w:proofErr w:type="spellStart"/>
            <w:proofErr w:type="gramStart"/>
            <w:r w:rsidRPr="001351FD">
              <w:rPr>
                <w:rFonts w:ascii="Arial" w:hAnsi="Arial" w:cs="Arial"/>
                <w:color w:val="auto"/>
                <w:szCs w:val="22"/>
              </w:rPr>
              <w:t>WebLIC</w:t>
            </w:r>
            <w:proofErr w:type="spellEnd"/>
            <w:proofErr w:type="gramEnd"/>
            <w:r w:rsidRPr="001351FD">
              <w:rPr>
                <w:rFonts w:ascii="Arial" w:hAnsi="Arial" w:cs="Arial"/>
                <w:color w:val="auto"/>
                <w:szCs w:val="22"/>
              </w:rPr>
              <w:t>, para que essas sejam disponibilizadas no Portal de Transparência?</w:t>
            </w:r>
          </w:p>
          <w:p w14:paraId="718DFFF8" w14:textId="43D68D3C" w:rsidR="00BF194D" w:rsidRPr="001351FD" w:rsidRDefault="00BF194D" w:rsidP="00BF194D">
            <w:pPr>
              <w:spacing w:after="0" w:line="240" w:lineRule="auto"/>
              <w:jc w:val="both"/>
              <w:rPr>
                <w:rFonts w:ascii="Arial" w:eastAsia="Calibri" w:hAnsi="Arial" w:cs="Arial"/>
                <w:b/>
                <w:color w:val="auto"/>
                <w:szCs w:val="22"/>
              </w:rPr>
            </w:pPr>
            <w:r w:rsidRPr="001351FD">
              <w:rPr>
                <w:rFonts w:ascii="Arial" w:eastAsia="Calibri" w:hAnsi="Arial" w:cs="Arial"/>
                <w:b/>
                <w:color w:val="auto"/>
                <w:szCs w:val="22"/>
              </w:rPr>
              <w:t>Exceção: Órgãos ou entidades que não usam o módulo contrato no SIGEF. Nesse caso, a inclusão no Portal de Transparência será realizada no momento da emissão do empenho no SIGEF.</w:t>
            </w:r>
          </w:p>
        </w:tc>
        <w:tc>
          <w:tcPr>
            <w:tcW w:w="2268" w:type="dxa"/>
            <w:shd w:val="clear" w:color="auto" w:fill="auto"/>
            <w:tcMar>
              <w:left w:w="103" w:type="dxa"/>
            </w:tcMar>
          </w:tcPr>
          <w:p w14:paraId="6FA1D11D" w14:textId="08AD4730" w:rsidR="00BF194D" w:rsidRPr="001008EA" w:rsidRDefault="00BF194D" w:rsidP="00BF194D">
            <w:pPr>
              <w:spacing w:after="0" w:line="240" w:lineRule="auto"/>
              <w:rPr>
                <w:rFonts w:ascii="Arial" w:hAnsi="Arial" w:cs="Arial"/>
                <w:color w:val="auto"/>
                <w:szCs w:val="22"/>
                <w:lang w:val="en-US"/>
              </w:rPr>
            </w:pPr>
            <w:r w:rsidRPr="00020BC9">
              <w:rPr>
                <w:rFonts w:ascii="Arial" w:eastAsia="Arial" w:hAnsi="Arial" w:cs="Arial"/>
                <w:szCs w:val="22"/>
                <w:lang w:val="en-US"/>
              </w:rPr>
              <w:t xml:space="preserve">IN SEA nº </w:t>
            </w:r>
            <w:r>
              <w:rPr>
                <w:rFonts w:ascii="Arial" w:eastAsia="Arial" w:hAnsi="Arial" w:cs="Arial"/>
                <w:szCs w:val="22"/>
                <w:lang w:val="en-US"/>
              </w:rPr>
              <w:t>0</w:t>
            </w:r>
            <w:r w:rsidRPr="00020BC9">
              <w:rPr>
                <w:rFonts w:ascii="Arial" w:eastAsia="Arial" w:hAnsi="Arial" w:cs="Arial"/>
                <w:szCs w:val="22"/>
                <w:lang w:val="en-US"/>
              </w:rPr>
              <w:t>6/2020, art. 1º, § 2º</w:t>
            </w:r>
            <w:r>
              <w:rPr>
                <w:rFonts w:ascii="Arial" w:eastAsia="Arial" w:hAnsi="Arial" w:cs="Arial"/>
                <w:szCs w:val="22"/>
                <w:lang w:val="en-US"/>
              </w:rPr>
              <w:t>;</w:t>
            </w:r>
            <w:r w:rsidRPr="001008EA">
              <w:rPr>
                <w:rFonts w:ascii="Arial" w:hAnsi="Arial" w:cs="Arial"/>
                <w:szCs w:val="22"/>
                <w:lang w:val="en-US"/>
              </w:rPr>
              <w:t xml:space="preserve"> IN SEA nº 24/2020, </w:t>
            </w:r>
            <w:r w:rsidRPr="00AF38D8">
              <w:rPr>
                <w:rFonts w:ascii="Arial" w:hAnsi="Arial" w:cs="Arial"/>
                <w:szCs w:val="22"/>
                <w:lang w:val="en-US"/>
              </w:rPr>
              <w:t xml:space="preserve">art. </w:t>
            </w:r>
            <w:r>
              <w:rPr>
                <w:rFonts w:ascii="Arial" w:hAnsi="Arial" w:cs="Arial"/>
                <w:szCs w:val="22"/>
                <w:lang w:val="en-US"/>
              </w:rPr>
              <w:t>2</w:t>
            </w:r>
            <w:r w:rsidRPr="00AF38D8">
              <w:rPr>
                <w:rFonts w:ascii="Arial" w:hAnsi="Arial" w:cs="Arial"/>
                <w:szCs w:val="22"/>
                <w:lang w:val="en-US"/>
              </w:rPr>
              <w:t xml:space="preserve">º, § </w:t>
            </w:r>
            <w:r>
              <w:rPr>
                <w:rFonts w:ascii="Arial" w:hAnsi="Arial" w:cs="Arial"/>
                <w:szCs w:val="22"/>
                <w:lang w:val="en-US"/>
              </w:rPr>
              <w:t>1</w:t>
            </w:r>
            <w:r w:rsidRPr="00AF38D8">
              <w:rPr>
                <w:rFonts w:ascii="Arial" w:hAnsi="Arial" w:cs="Arial"/>
                <w:szCs w:val="22"/>
                <w:lang w:val="en-US"/>
              </w:rPr>
              <w:t>º</w:t>
            </w:r>
          </w:p>
        </w:tc>
        <w:tc>
          <w:tcPr>
            <w:tcW w:w="1327" w:type="dxa"/>
            <w:shd w:val="clear" w:color="auto" w:fill="auto"/>
            <w:tcMar>
              <w:left w:w="103" w:type="dxa"/>
            </w:tcMar>
            <w:vAlign w:val="center"/>
          </w:tcPr>
          <w:p w14:paraId="2DE047D6" w14:textId="51B8EE8E" w:rsidR="00BF194D" w:rsidRPr="001351FD" w:rsidRDefault="00BF194D" w:rsidP="00BF194D">
            <w:pPr>
              <w:spacing w:after="0" w:line="240" w:lineRule="auto"/>
              <w:jc w:val="both"/>
              <w:rPr>
                <w:rFonts w:ascii="Arial" w:hAnsi="Arial" w:cs="Arial"/>
                <w:color w:val="auto"/>
                <w:szCs w:val="22"/>
              </w:rPr>
            </w:pPr>
            <w:r w:rsidRPr="001008EA">
              <w:rPr>
                <w:rFonts w:ascii="Arial" w:eastAsia="Calibri" w:hAnsi="Arial" w:cs="Arial"/>
                <w:color w:val="auto"/>
                <w:szCs w:val="22"/>
                <w:lang w:val="en-US"/>
              </w:rPr>
              <w:t> </w:t>
            </w:r>
            <w:sdt>
              <w:sdtPr>
                <w:rPr>
                  <w:rFonts w:ascii="Arial" w:hAnsi="Arial" w:cs="Arial"/>
                  <w:color w:val="auto"/>
                </w:rPr>
                <w:id w:val="1479882535"/>
                <w:dropDownList>
                  <w:listItem w:displayText="Escolher um item." w:value="Escolher um item."/>
                  <w:listItem w:displayText="SIM" w:value="SIM"/>
                  <w:listItem w:displayText="NÃO" w:value="NÃO"/>
                  <w:listItem w:displayText="N/A" w:value="N/A"/>
                  <w:listItem w:displayText="A INCLUIR" w:value="A INCLUIR"/>
                </w:dropDownList>
              </w:sdtPr>
              <w:sdtEndPr/>
              <w:sdtContent>
                <w:r w:rsidR="00ED5563">
                  <w:rPr>
                    <w:rFonts w:ascii="Arial" w:hAnsi="Arial" w:cs="Arial"/>
                    <w:color w:val="auto"/>
                  </w:rPr>
                  <w:t>Escolher um item.</w:t>
                </w:r>
              </w:sdtContent>
            </w:sdt>
          </w:p>
        </w:tc>
      </w:tr>
      <w:tr w:rsidR="00242EB0" w:rsidRPr="001351FD" w14:paraId="6911D24B" w14:textId="77777777" w:rsidTr="007E5DC2">
        <w:trPr>
          <w:trHeight w:val="697"/>
          <w:jc w:val="center"/>
        </w:trPr>
        <w:tc>
          <w:tcPr>
            <w:tcW w:w="11243" w:type="dxa"/>
            <w:gridSpan w:val="4"/>
            <w:shd w:val="clear" w:color="auto" w:fill="auto"/>
            <w:tcMar>
              <w:left w:w="103" w:type="dxa"/>
            </w:tcMar>
          </w:tcPr>
          <w:p w14:paraId="69688060" w14:textId="77777777" w:rsidR="00242EB0" w:rsidRPr="001351FD" w:rsidRDefault="00242EB0" w:rsidP="00242EB0">
            <w:pPr>
              <w:spacing w:after="0" w:line="240" w:lineRule="auto"/>
              <w:jc w:val="both"/>
              <w:rPr>
                <w:rFonts w:ascii="Arial" w:hAnsi="Arial" w:cs="Arial"/>
                <w:color w:val="auto"/>
                <w:szCs w:val="22"/>
              </w:rPr>
            </w:pPr>
            <w:r w:rsidRPr="001351FD">
              <w:rPr>
                <w:rFonts w:ascii="Arial" w:eastAsia="Calibri" w:hAnsi="Arial" w:cs="Arial"/>
                <w:color w:val="auto"/>
                <w:szCs w:val="22"/>
              </w:rPr>
              <w:t xml:space="preserve">OBS.: </w:t>
            </w:r>
          </w:p>
        </w:tc>
      </w:tr>
      <w:tr w:rsidR="00242EB0" w:rsidRPr="001351FD" w14:paraId="140DCCBB" w14:textId="77777777" w:rsidTr="00DF7597">
        <w:trPr>
          <w:trHeight w:val="936"/>
          <w:jc w:val="center"/>
        </w:trPr>
        <w:tc>
          <w:tcPr>
            <w:tcW w:w="1153" w:type="dxa"/>
            <w:shd w:val="clear" w:color="auto" w:fill="auto"/>
            <w:tcMar>
              <w:left w:w="103" w:type="dxa"/>
            </w:tcMar>
          </w:tcPr>
          <w:p w14:paraId="41ECE8FB" w14:textId="13C99884" w:rsidR="00242EB0" w:rsidRPr="001351FD" w:rsidRDefault="00242EB0" w:rsidP="00242EB0">
            <w:pPr>
              <w:spacing w:after="0" w:line="240" w:lineRule="auto"/>
              <w:jc w:val="center"/>
              <w:rPr>
                <w:rFonts w:ascii="Arial" w:hAnsi="Arial" w:cs="Arial"/>
                <w:color w:val="auto"/>
                <w:szCs w:val="22"/>
              </w:rPr>
            </w:pPr>
            <w:r w:rsidRPr="001351FD">
              <w:rPr>
                <w:rFonts w:ascii="Arial" w:eastAsia="Calibri" w:hAnsi="Arial" w:cs="Arial"/>
                <w:color w:val="auto"/>
                <w:szCs w:val="22"/>
              </w:rPr>
              <w:t>22</w:t>
            </w:r>
          </w:p>
        </w:tc>
        <w:tc>
          <w:tcPr>
            <w:tcW w:w="6495" w:type="dxa"/>
            <w:shd w:val="clear" w:color="auto" w:fill="auto"/>
            <w:tcMar>
              <w:left w:w="103" w:type="dxa"/>
            </w:tcMar>
          </w:tcPr>
          <w:p w14:paraId="7BB86B8A" w14:textId="2557F390" w:rsidR="00242EB0" w:rsidRPr="001351FD" w:rsidRDefault="00242EB0" w:rsidP="00242EB0">
            <w:pPr>
              <w:pStyle w:val="dou-paragraph"/>
              <w:spacing w:before="0" w:beforeAutospacing="0" w:after="150" w:afterAutospacing="0"/>
              <w:jc w:val="both"/>
              <w:rPr>
                <w:rFonts w:ascii="Arial" w:hAnsi="Arial" w:cs="Arial"/>
                <w:sz w:val="22"/>
                <w:szCs w:val="22"/>
              </w:rPr>
            </w:pPr>
            <w:r w:rsidRPr="001351FD">
              <w:rPr>
                <w:rFonts w:ascii="Arial" w:hAnsi="Arial" w:cs="Arial"/>
                <w:sz w:val="22"/>
                <w:szCs w:val="22"/>
              </w:rPr>
              <w:t>Excepcionalmente, havendo previsão de pagamento de forma antecipada, há justificativa devidamente fundamentada que comprove o interesse público e explicite os riscos e benefícios da antecipação, e, ainda, foram obedecidos os requisitos definidos em lei e pela doutrina?</w:t>
            </w:r>
          </w:p>
          <w:p w14:paraId="3A27AF9C" w14:textId="2A940CC9" w:rsidR="00242EB0" w:rsidRPr="001351FD" w:rsidRDefault="00242EB0" w:rsidP="00242EB0">
            <w:pPr>
              <w:spacing w:after="0" w:line="240" w:lineRule="auto"/>
              <w:ind w:left="326"/>
              <w:jc w:val="both"/>
              <w:rPr>
                <w:rFonts w:ascii="Arial" w:hAnsi="Arial" w:cs="Arial"/>
                <w:color w:val="auto"/>
                <w:szCs w:val="22"/>
              </w:rPr>
            </w:pPr>
            <w:r w:rsidRPr="001351FD">
              <w:rPr>
                <w:rFonts w:ascii="Arial" w:hAnsi="Arial" w:cs="Arial"/>
                <w:color w:val="auto"/>
                <w:szCs w:val="22"/>
              </w:rPr>
              <w:t xml:space="preserve">Parágrafo único. O pagamento antecipado a que se refere o </w:t>
            </w:r>
            <w:r w:rsidRPr="001351FD">
              <w:rPr>
                <w:rFonts w:ascii="Arial" w:hAnsi="Arial" w:cs="Arial"/>
                <w:i/>
                <w:color w:val="auto"/>
                <w:szCs w:val="22"/>
              </w:rPr>
              <w:t>caput</w:t>
            </w:r>
            <w:r w:rsidRPr="001351FD">
              <w:rPr>
                <w:rFonts w:ascii="Arial" w:hAnsi="Arial" w:cs="Arial"/>
                <w:color w:val="auto"/>
                <w:szCs w:val="22"/>
              </w:rPr>
              <w:t xml:space="preserve"> deverá, ainda, </w:t>
            </w:r>
            <w:proofErr w:type="gramStart"/>
            <w:r w:rsidRPr="001351FD">
              <w:rPr>
                <w:rFonts w:ascii="Arial" w:hAnsi="Arial" w:cs="Arial"/>
                <w:color w:val="auto"/>
                <w:szCs w:val="22"/>
              </w:rPr>
              <w:t>obedecer os</w:t>
            </w:r>
            <w:proofErr w:type="gramEnd"/>
            <w:r w:rsidRPr="001351FD">
              <w:rPr>
                <w:rFonts w:ascii="Arial" w:hAnsi="Arial" w:cs="Arial"/>
                <w:color w:val="auto"/>
                <w:szCs w:val="22"/>
              </w:rPr>
              <w:t xml:space="preserve"> seguintes requisitos:</w:t>
            </w:r>
          </w:p>
          <w:p w14:paraId="11C5991D" w14:textId="77777777" w:rsidR="00242EB0" w:rsidRPr="001351FD" w:rsidRDefault="00242EB0" w:rsidP="00242EB0">
            <w:pPr>
              <w:spacing w:after="0" w:line="240" w:lineRule="auto"/>
              <w:ind w:left="326"/>
              <w:jc w:val="both"/>
              <w:rPr>
                <w:rFonts w:ascii="Arial" w:hAnsi="Arial" w:cs="Arial"/>
                <w:color w:val="auto"/>
                <w:szCs w:val="22"/>
              </w:rPr>
            </w:pPr>
            <w:r w:rsidRPr="001351FD">
              <w:rPr>
                <w:rFonts w:ascii="Arial" w:hAnsi="Arial" w:cs="Arial"/>
                <w:color w:val="auto"/>
                <w:szCs w:val="22"/>
              </w:rPr>
              <w:t>I - representar condição sem a qual não seja possível obter ou assegurar a contratação do objeto;</w:t>
            </w:r>
          </w:p>
          <w:p w14:paraId="0EF7DBAB" w14:textId="77777777" w:rsidR="00242EB0" w:rsidRPr="001351FD" w:rsidRDefault="00242EB0" w:rsidP="00242EB0">
            <w:pPr>
              <w:spacing w:after="0" w:line="240" w:lineRule="auto"/>
              <w:ind w:left="326"/>
              <w:jc w:val="both"/>
              <w:rPr>
                <w:rFonts w:ascii="Arial" w:hAnsi="Arial" w:cs="Arial"/>
                <w:color w:val="auto"/>
                <w:szCs w:val="22"/>
              </w:rPr>
            </w:pPr>
            <w:r w:rsidRPr="001351FD">
              <w:rPr>
                <w:rFonts w:ascii="Arial" w:hAnsi="Arial" w:cs="Arial"/>
                <w:color w:val="auto"/>
                <w:szCs w:val="22"/>
              </w:rPr>
              <w:t>II - propiciar sensível economia de recursos;</w:t>
            </w:r>
          </w:p>
          <w:p w14:paraId="3ADBD03D" w14:textId="77777777" w:rsidR="00242EB0" w:rsidRPr="001351FD" w:rsidRDefault="00242EB0" w:rsidP="00242EB0">
            <w:pPr>
              <w:spacing w:after="0" w:line="240" w:lineRule="auto"/>
              <w:ind w:left="326"/>
              <w:jc w:val="both"/>
              <w:rPr>
                <w:rFonts w:ascii="Arial" w:hAnsi="Arial" w:cs="Arial"/>
                <w:color w:val="auto"/>
                <w:szCs w:val="22"/>
              </w:rPr>
            </w:pPr>
            <w:r w:rsidRPr="001351FD">
              <w:rPr>
                <w:rFonts w:ascii="Arial" w:hAnsi="Arial" w:cs="Arial"/>
                <w:color w:val="auto"/>
                <w:szCs w:val="22"/>
              </w:rPr>
              <w:t>III - somente ser admitido após a adoção de indispensáveis cautelas e garantias da execução do objeto;</w:t>
            </w:r>
          </w:p>
          <w:p w14:paraId="6803E7B6" w14:textId="77777777" w:rsidR="00242EB0" w:rsidRPr="001351FD" w:rsidRDefault="00242EB0" w:rsidP="00242EB0">
            <w:pPr>
              <w:spacing w:after="0" w:line="240" w:lineRule="auto"/>
              <w:ind w:left="326"/>
              <w:jc w:val="both"/>
              <w:rPr>
                <w:rFonts w:ascii="Arial" w:hAnsi="Arial" w:cs="Arial"/>
                <w:color w:val="auto"/>
                <w:szCs w:val="22"/>
              </w:rPr>
            </w:pPr>
            <w:r w:rsidRPr="001351FD">
              <w:rPr>
                <w:rFonts w:ascii="Arial" w:hAnsi="Arial" w:cs="Arial"/>
                <w:color w:val="auto"/>
                <w:szCs w:val="22"/>
              </w:rPr>
              <w:t>IV - ser previsto no instrumento formal de contratação direta;</w:t>
            </w:r>
          </w:p>
          <w:p w14:paraId="34680530" w14:textId="77777777" w:rsidR="00242EB0" w:rsidRPr="001351FD" w:rsidRDefault="00242EB0" w:rsidP="00242EB0">
            <w:pPr>
              <w:spacing w:after="0" w:line="240" w:lineRule="auto"/>
              <w:ind w:left="326"/>
              <w:jc w:val="both"/>
              <w:rPr>
                <w:rFonts w:ascii="Arial" w:hAnsi="Arial" w:cs="Arial"/>
                <w:color w:val="auto"/>
                <w:szCs w:val="22"/>
              </w:rPr>
            </w:pPr>
            <w:r w:rsidRPr="001351FD">
              <w:rPr>
                <w:rFonts w:ascii="Arial" w:hAnsi="Arial" w:cs="Arial"/>
                <w:color w:val="auto"/>
                <w:szCs w:val="22"/>
              </w:rPr>
              <w:t xml:space="preserve">V - haver a inserção de cláusula, no instrumento convocatório ou no contrato, que obrigue o contratado a devolver o valor antecipado atualizado caso não executado o objeto, sem prejuízo de multa e demais sanções previstas na legislação vigente; </w:t>
            </w:r>
            <w:proofErr w:type="gramStart"/>
            <w:r w:rsidRPr="001351FD">
              <w:rPr>
                <w:rFonts w:ascii="Arial" w:hAnsi="Arial" w:cs="Arial"/>
                <w:color w:val="auto"/>
                <w:szCs w:val="22"/>
              </w:rPr>
              <w:t>e</w:t>
            </w:r>
            <w:proofErr w:type="gramEnd"/>
          </w:p>
          <w:p w14:paraId="3BB0625A" w14:textId="537E6EA8" w:rsidR="00242EB0" w:rsidRPr="001351FD" w:rsidRDefault="00242EB0" w:rsidP="00242EB0">
            <w:pPr>
              <w:spacing w:after="0" w:line="240" w:lineRule="auto"/>
              <w:ind w:left="326"/>
              <w:jc w:val="both"/>
              <w:rPr>
                <w:rFonts w:ascii="Arial" w:hAnsi="Arial" w:cs="Arial"/>
                <w:color w:val="auto"/>
                <w:szCs w:val="22"/>
              </w:rPr>
            </w:pPr>
            <w:r w:rsidRPr="001351FD">
              <w:rPr>
                <w:rFonts w:ascii="Arial" w:hAnsi="Arial" w:cs="Arial"/>
                <w:color w:val="auto"/>
                <w:szCs w:val="22"/>
              </w:rPr>
              <w:t xml:space="preserve">VI - haver a verificação do desempenho do contratado em outras relações contratuais </w:t>
            </w:r>
            <w:proofErr w:type="gramStart"/>
            <w:r w:rsidRPr="001351FD">
              <w:rPr>
                <w:rFonts w:ascii="Arial" w:hAnsi="Arial" w:cs="Arial"/>
                <w:color w:val="auto"/>
                <w:szCs w:val="22"/>
              </w:rPr>
              <w:t>mantidas com as Administrações Pública</w:t>
            </w:r>
            <w:proofErr w:type="gramEnd"/>
            <w:r w:rsidRPr="001351FD">
              <w:rPr>
                <w:rFonts w:ascii="Arial" w:hAnsi="Arial" w:cs="Arial"/>
                <w:color w:val="auto"/>
                <w:szCs w:val="22"/>
              </w:rPr>
              <w:t xml:space="preserve"> ou privada.</w:t>
            </w:r>
          </w:p>
        </w:tc>
        <w:tc>
          <w:tcPr>
            <w:tcW w:w="2268" w:type="dxa"/>
            <w:shd w:val="clear" w:color="auto" w:fill="auto"/>
            <w:tcMar>
              <w:left w:w="103" w:type="dxa"/>
            </w:tcMar>
          </w:tcPr>
          <w:p w14:paraId="78B9F8EC" w14:textId="77777777" w:rsidR="00242EB0" w:rsidRPr="001351FD" w:rsidRDefault="00242EB0" w:rsidP="00242EB0">
            <w:pPr>
              <w:spacing w:after="0" w:line="240" w:lineRule="auto"/>
              <w:jc w:val="both"/>
              <w:rPr>
                <w:rFonts w:ascii="Arial" w:hAnsi="Arial" w:cs="Arial"/>
                <w:color w:val="auto"/>
                <w:szCs w:val="22"/>
              </w:rPr>
            </w:pPr>
            <w:r w:rsidRPr="001351FD">
              <w:rPr>
                <w:rFonts w:ascii="Arial" w:eastAsia="Calibri" w:hAnsi="Arial" w:cs="Arial"/>
                <w:color w:val="auto"/>
                <w:szCs w:val="22"/>
              </w:rPr>
              <w:t xml:space="preserve">Lei estadual nº 18.092/2021, </w:t>
            </w:r>
            <w:proofErr w:type="spellStart"/>
            <w:r w:rsidRPr="001351FD">
              <w:rPr>
                <w:rFonts w:ascii="Arial" w:eastAsia="Calibri" w:hAnsi="Arial" w:cs="Arial"/>
                <w:color w:val="auto"/>
                <w:szCs w:val="22"/>
              </w:rPr>
              <w:t>art</w:t>
            </w:r>
            <w:proofErr w:type="spellEnd"/>
            <w:r w:rsidRPr="001351FD">
              <w:rPr>
                <w:rFonts w:ascii="Arial" w:eastAsia="Calibri" w:hAnsi="Arial" w:cs="Arial"/>
                <w:color w:val="auto"/>
                <w:szCs w:val="22"/>
              </w:rPr>
              <w:t xml:space="preserve"> 2º, parágrafo único; Acórdãos Plenário TCU 2565/2007 </w:t>
            </w:r>
            <w:proofErr w:type="gramStart"/>
            <w:r w:rsidRPr="001351FD">
              <w:rPr>
                <w:rFonts w:ascii="Arial" w:eastAsia="Calibri" w:hAnsi="Arial" w:cs="Arial"/>
                <w:color w:val="auto"/>
                <w:szCs w:val="22"/>
              </w:rPr>
              <w:t>3003/2010</w:t>
            </w:r>
            <w:proofErr w:type="gramEnd"/>
          </w:p>
          <w:p w14:paraId="118F7AF6" w14:textId="5D3338AC" w:rsidR="00242EB0" w:rsidRPr="001351FD" w:rsidRDefault="00242EB0" w:rsidP="00242EB0">
            <w:pPr>
              <w:spacing w:after="0" w:line="240" w:lineRule="auto"/>
              <w:jc w:val="both"/>
              <w:rPr>
                <w:rFonts w:ascii="Arial" w:hAnsi="Arial" w:cs="Arial"/>
                <w:color w:val="auto"/>
                <w:szCs w:val="22"/>
              </w:rPr>
            </w:pPr>
            <w:r w:rsidRPr="001351FD">
              <w:rPr>
                <w:rFonts w:ascii="Arial" w:eastAsia="Calibri" w:hAnsi="Arial" w:cs="Arial"/>
                <w:color w:val="auto"/>
                <w:szCs w:val="22"/>
              </w:rPr>
              <w:t>1383/2011 1879/2011 1614/2013 3614/2013 1565/2015 1160/2016 2353/2017</w:t>
            </w:r>
          </w:p>
        </w:tc>
        <w:tc>
          <w:tcPr>
            <w:tcW w:w="1327" w:type="dxa"/>
            <w:shd w:val="clear" w:color="auto" w:fill="auto"/>
            <w:tcMar>
              <w:left w:w="103" w:type="dxa"/>
            </w:tcMar>
            <w:vAlign w:val="center"/>
          </w:tcPr>
          <w:p w14:paraId="486CE158" w14:textId="45199B01" w:rsidR="00242EB0" w:rsidRPr="001351FD" w:rsidRDefault="00C40B86" w:rsidP="00242EB0">
            <w:pPr>
              <w:spacing w:after="0" w:line="240" w:lineRule="auto"/>
              <w:jc w:val="both"/>
              <w:rPr>
                <w:rFonts w:ascii="Arial" w:hAnsi="Arial" w:cs="Arial"/>
                <w:color w:val="auto"/>
                <w:szCs w:val="22"/>
              </w:rPr>
            </w:pPr>
            <w:sdt>
              <w:sdtPr>
                <w:rPr>
                  <w:rFonts w:ascii="Arial" w:hAnsi="Arial" w:cs="Arial"/>
                  <w:color w:val="auto"/>
                </w:rPr>
                <w:id w:val="1973789254"/>
                <w:dropDownList>
                  <w:listItem w:displayText="Escolher um item." w:value="Escolher um item."/>
                  <w:listItem w:displayText="SIM" w:value="SIM"/>
                  <w:listItem w:displayText="NÃO" w:value="NÃO"/>
                  <w:listItem w:displayText="N/A" w:value="N/A"/>
                  <w:listItem w:displayText="A INCLUIR" w:value="A INCLUIR"/>
                </w:dropDownList>
              </w:sdtPr>
              <w:sdtEndPr/>
              <w:sdtContent>
                <w:r w:rsidR="00ED5563">
                  <w:rPr>
                    <w:rFonts w:ascii="Arial" w:hAnsi="Arial" w:cs="Arial"/>
                    <w:color w:val="auto"/>
                  </w:rPr>
                  <w:t>Escolher um item.</w:t>
                </w:r>
              </w:sdtContent>
            </w:sdt>
          </w:p>
        </w:tc>
      </w:tr>
      <w:tr w:rsidR="00242EB0" w:rsidRPr="001351FD" w14:paraId="319AA2CE" w14:textId="77777777" w:rsidTr="007E5DC2">
        <w:trPr>
          <w:trHeight w:val="697"/>
          <w:jc w:val="center"/>
        </w:trPr>
        <w:tc>
          <w:tcPr>
            <w:tcW w:w="11243" w:type="dxa"/>
            <w:gridSpan w:val="4"/>
            <w:shd w:val="clear" w:color="auto" w:fill="auto"/>
            <w:tcMar>
              <w:left w:w="103" w:type="dxa"/>
            </w:tcMar>
          </w:tcPr>
          <w:p w14:paraId="4611BD5E" w14:textId="77777777" w:rsidR="00242EB0" w:rsidRPr="001351FD" w:rsidRDefault="00242EB0" w:rsidP="00242EB0">
            <w:pPr>
              <w:spacing w:after="0" w:line="240" w:lineRule="auto"/>
              <w:jc w:val="both"/>
              <w:rPr>
                <w:rFonts w:ascii="Arial" w:hAnsi="Arial" w:cs="Arial"/>
                <w:color w:val="auto"/>
                <w:szCs w:val="22"/>
              </w:rPr>
            </w:pPr>
            <w:r w:rsidRPr="001351FD">
              <w:rPr>
                <w:rFonts w:ascii="Arial" w:eastAsia="Calibri" w:hAnsi="Arial" w:cs="Arial"/>
                <w:color w:val="auto"/>
                <w:szCs w:val="22"/>
              </w:rPr>
              <w:lastRenderedPageBreak/>
              <w:t xml:space="preserve">OBS.: </w:t>
            </w:r>
          </w:p>
        </w:tc>
      </w:tr>
      <w:tr w:rsidR="00CD61CC" w:rsidRPr="001351FD" w14:paraId="38888B0F" w14:textId="77777777" w:rsidTr="00DF7597">
        <w:trPr>
          <w:trHeight w:val="1466"/>
          <w:jc w:val="center"/>
        </w:trPr>
        <w:tc>
          <w:tcPr>
            <w:tcW w:w="1153" w:type="dxa"/>
            <w:shd w:val="clear" w:color="auto" w:fill="auto"/>
            <w:tcMar>
              <w:left w:w="103" w:type="dxa"/>
            </w:tcMar>
          </w:tcPr>
          <w:p w14:paraId="3FEF02E2" w14:textId="20AEF922" w:rsidR="00CD61CC" w:rsidRPr="001351FD" w:rsidRDefault="00CD61CC" w:rsidP="00CD61CC">
            <w:pPr>
              <w:spacing w:after="0" w:line="240" w:lineRule="auto"/>
              <w:jc w:val="center"/>
              <w:rPr>
                <w:rFonts w:ascii="Arial" w:hAnsi="Arial" w:cs="Arial"/>
                <w:color w:val="auto"/>
                <w:szCs w:val="22"/>
              </w:rPr>
            </w:pPr>
            <w:r w:rsidRPr="001351FD">
              <w:rPr>
                <w:rFonts w:ascii="Arial" w:eastAsia="Calibri" w:hAnsi="Arial" w:cs="Arial"/>
                <w:color w:val="auto"/>
                <w:szCs w:val="22"/>
              </w:rPr>
              <w:t>2</w:t>
            </w:r>
            <w:r w:rsidR="003D68DF">
              <w:rPr>
                <w:rFonts w:ascii="Arial" w:eastAsia="Calibri" w:hAnsi="Arial" w:cs="Arial"/>
                <w:color w:val="auto"/>
                <w:szCs w:val="22"/>
              </w:rPr>
              <w:t>3</w:t>
            </w:r>
          </w:p>
        </w:tc>
        <w:tc>
          <w:tcPr>
            <w:tcW w:w="6495" w:type="dxa"/>
            <w:shd w:val="clear" w:color="auto" w:fill="auto"/>
            <w:tcMar>
              <w:left w:w="103" w:type="dxa"/>
            </w:tcMar>
          </w:tcPr>
          <w:p w14:paraId="4F4E6B32" w14:textId="4BEE740D" w:rsidR="00CD61CC" w:rsidRPr="001351FD" w:rsidRDefault="00CD61CC" w:rsidP="00CD61CC">
            <w:pPr>
              <w:spacing w:after="0" w:line="240" w:lineRule="auto"/>
              <w:jc w:val="both"/>
              <w:rPr>
                <w:rFonts w:ascii="Arial" w:hAnsi="Arial" w:cs="Arial"/>
                <w:color w:val="auto"/>
                <w:szCs w:val="22"/>
              </w:rPr>
            </w:pPr>
            <w:r w:rsidRPr="00AF38D8">
              <w:rPr>
                <w:rFonts w:ascii="Arial" w:hAnsi="Arial" w:cs="Arial"/>
                <w:szCs w:val="22"/>
              </w:rPr>
              <w:t xml:space="preserve">O processo foi remetido ao Tribunal de </w:t>
            </w:r>
            <w:r w:rsidRPr="00020BC9">
              <w:rPr>
                <w:rFonts w:ascii="Arial" w:hAnsi="Arial" w:cs="Arial"/>
                <w:szCs w:val="22"/>
              </w:rPr>
              <w:t xml:space="preserve">Contas – TCE/SC </w:t>
            </w:r>
            <w:r w:rsidRPr="00AF38D8">
              <w:rPr>
                <w:rFonts w:ascii="Arial" w:hAnsi="Arial" w:cs="Arial"/>
                <w:szCs w:val="22"/>
              </w:rPr>
              <w:t xml:space="preserve">por meio eletrônico, até o dia seguinte à primeira publicação do aviso no órgão oficial, com as informações e documentos discriminados nos anexos da </w:t>
            </w:r>
            <w:r w:rsidRPr="00020BC9">
              <w:rPr>
                <w:rFonts w:ascii="Arial" w:hAnsi="Arial" w:cs="Arial"/>
                <w:szCs w:val="22"/>
              </w:rPr>
              <w:t xml:space="preserve">Instrução Normativa </w:t>
            </w:r>
            <w:r w:rsidRPr="00020BC9">
              <w:rPr>
                <w:rFonts w:ascii="Arial" w:eastAsia="Arial" w:hAnsi="Arial" w:cs="Arial"/>
                <w:szCs w:val="22"/>
              </w:rPr>
              <w:t xml:space="preserve">TCE nº </w:t>
            </w:r>
            <w:r>
              <w:rPr>
                <w:rFonts w:ascii="Arial" w:eastAsia="Arial" w:hAnsi="Arial" w:cs="Arial"/>
                <w:szCs w:val="22"/>
              </w:rPr>
              <w:t>0</w:t>
            </w:r>
            <w:r w:rsidRPr="00020BC9">
              <w:rPr>
                <w:rFonts w:ascii="Arial" w:eastAsia="Arial" w:hAnsi="Arial" w:cs="Arial"/>
                <w:szCs w:val="22"/>
              </w:rPr>
              <w:t>21/2015</w:t>
            </w:r>
            <w:r w:rsidRPr="00AF38D8">
              <w:rPr>
                <w:rFonts w:ascii="Arial" w:hAnsi="Arial" w:cs="Arial"/>
                <w:szCs w:val="22"/>
              </w:rPr>
              <w:t>, sobre os procedimentos licitatórios, dispensas e inexigibilidades de licitação?</w:t>
            </w:r>
          </w:p>
        </w:tc>
        <w:tc>
          <w:tcPr>
            <w:tcW w:w="2268" w:type="dxa"/>
            <w:shd w:val="clear" w:color="auto" w:fill="auto"/>
            <w:tcMar>
              <w:left w:w="103" w:type="dxa"/>
            </w:tcMar>
          </w:tcPr>
          <w:p w14:paraId="0E7347DE" w14:textId="77777777" w:rsidR="00CD61CC" w:rsidRPr="001351FD" w:rsidRDefault="00CD61CC" w:rsidP="00CD61CC">
            <w:pPr>
              <w:spacing w:after="0" w:line="240" w:lineRule="auto"/>
              <w:jc w:val="both"/>
              <w:rPr>
                <w:rFonts w:ascii="Arial" w:eastAsia="Arial" w:hAnsi="Arial" w:cs="Arial"/>
                <w:color w:val="auto"/>
                <w:szCs w:val="22"/>
              </w:rPr>
            </w:pPr>
            <w:r w:rsidRPr="001351FD">
              <w:rPr>
                <w:rFonts w:ascii="Arial" w:eastAsia="Arial" w:hAnsi="Arial" w:cs="Arial"/>
                <w:color w:val="auto"/>
                <w:szCs w:val="22"/>
              </w:rPr>
              <w:t xml:space="preserve">Instrução Normativa TCE nº 0021/2015, art. 2º, V; Portaria TCE nº 093/2020, art. </w:t>
            </w:r>
            <w:proofErr w:type="gramStart"/>
            <w:r w:rsidRPr="001351FD">
              <w:rPr>
                <w:rFonts w:ascii="Arial" w:eastAsia="Arial" w:hAnsi="Arial" w:cs="Arial"/>
                <w:color w:val="auto"/>
                <w:szCs w:val="22"/>
              </w:rPr>
              <w:t>2º</w:t>
            </w:r>
            <w:proofErr w:type="gramEnd"/>
          </w:p>
        </w:tc>
        <w:tc>
          <w:tcPr>
            <w:tcW w:w="1327" w:type="dxa"/>
            <w:shd w:val="clear" w:color="auto" w:fill="auto"/>
            <w:tcMar>
              <w:left w:w="103" w:type="dxa"/>
            </w:tcMar>
            <w:vAlign w:val="center"/>
          </w:tcPr>
          <w:p w14:paraId="7798B5EF" w14:textId="3F2D1306" w:rsidR="00CD61CC" w:rsidRPr="001351FD" w:rsidRDefault="00CD61CC" w:rsidP="00CD61CC">
            <w:pPr>
              <w:spacing w:after="0" w:line="240" w:lineRule="auto"/>
              <w:jc w:val="both"/>
              <w:rPr>
                <w:rFonts w:ascii="Arial" w:hAnsi="Arial" w:cs="Arial"/>
                <w:color w:val="auto"/>
                <w:szCs w:val="22"/>
              </w:rPr>
            </w:pPr>
            <w:r w:rsidRPr="001351FD">
              <w:rPr>
                <w:rFonts w:ascii="Arial" w:eastAsia="Calibri" w:hAnsi="Arial" w:cs="Arial"/>
                <w:color w:val="auto"/>
                <w:szCs w:val="22"/>
              </w:rPr>
              <w:t> </w:t>
            </w:r>
            <w:sdt>
              <w:sdtPr>
                <w:rPr>
                  <w:rFonts w:ascii="Arial" w:hAnsi="Arial" w:cs="Arial"/>
                  <w:color w:val="auto"/>
                </w:rPr>
                <w:id w:val="697431655"/>
                <w:dropDownList>
                  <w:listItem w:displayText="Escolher um item." w:value="Escolher um item."/>
                  <w:listItem w:displayText="SIM" w:value="SIM"/>
                  <w:listItem w:displayText="NÃO" w:value="NÃO"/>
                  <w:listItem w:displayText="N/A" w:value="N/A"/>
                  <w:listItem w:displayText="A INCLUIR" w:value="A INCLUIR"/>
                </w:dropDownList>
              </w:sdtPr>
              <w:sdtEndPr/>
              <w:sdtContent>
                <w:r w:rsidR="00966D47">
                  <w:rPr>
                    <w:rFonts w:ascii="Arial" w:hAnsi="Arial" w:cs="Arial"/>
                    <w:color w:val="auto"/>
                  </w:rPr>
                  <w:t>Escolher um item.</w:t>
                </w:r>
              </w:sdtContent>
            </w:sdt>
          </w:p>
        </w:tc>
      </w:tr>
      <w:tr w:rsidR="00242EB0" w:rsidRPr="001351FD" w14:paraId="012E5922" w14:textId="77777777" w:rsidTr="007E5DC2">
        <w:trPr>
          <w:trHeight w:val="697"/>
          <w:jc w:val="center"/>
        </w:trPr>
        <w:tc>
          <w:tcPr>
            <w:tcW w:w="11243" w:type="dxa"/>
            <w:gridSpan w:val="4"/>
            <w:shd w:val="clear" w:color="auto" w:fill="auto"/>
            <w:tcMar>
              <w:left w:w="103" w:type="dxa"/>
            </w:tcMar>
          </w:tcPr>
          <w:p w14:paraId="78F8F079" w14:textId="77777777" w:rsidR="00242EB0" w:rsidRPr="001351FD" w:rsidRDefault="00242EB0" w:rsidP="00242EB0">
            <w:pPr>
              <w:spacing w:after="0" w:line="240" w:lineRule="auto"/>
              <w:jc w:val="both"/>
              <w:rPr>
                <w:rFonts w:ascii="Arial" w:hAnsi="Arial" w:cs="Arial"/>
                <w:color w:val="auto"/>
                <w:szCs w:val="22"/>
              </w:rPr>
            </w:pPr>
            <w:r w:rsidRPr="001351FD">
              <w:rPr>
                <w:rFonts w:ascii="Arial" w:eastAsia="Calibri" w:hAnsi="Arial" w:cs="Arial"/>
                <w:color w:val="auto"/>
                <w:szCs w:val="22"/>
              </w:rPr>
              <w:t xml:space="preserve">OBS.: </w:t>
            </w:r>
          </w:p>
        </w:tc>
      </w:tr>
    </w:tbl>
    <w:p w14:paraId="451EBA80" w14:textId="77777777" w:rsidR="00BC4DA4" w:rsidRPr="001351FD" w:rsidRDefault="00BC4DA4" w:rsidP="00816BAC">
      <w:pPr>
        <w:pStyle w:val="Corpodetexto"/>
        <w:spacing w:before="120" w:after="120"/>
        <w:ind w:right="214"/>
        <w:rPr>
          <w:rFonts w:ascii="Arial" w:hAnsi="Arial" w:cs="Arial"/>
          <w:color w:val="auto"/>
          <w:sz w:val="22"/>
          <w:szCs w:val="22"/>
        </w:rPr>
      </w:pPr>
    </w:p>
    <w:p w14:paraId="46E5A9ED" w14:textId="77777777" w:rsidR="00BC4DA4" w:rsidRPr="001351FD" w:rsidRDefault="00CA1A0B" w:rsidP="00816BAC">
      <w:pPr>
        <w:pStyle w:val="Corpodetexto"/>
        <w:numPr>
          <w:ilvl w:val="0"/>
          <w:numId w:val="1"/>
        </w:numPr>
        <w:spacing w:before="120" w:after="120"/>
        <w:ind w:left="0" w:right="214" w:firstLine="0"/>
        <w:jc w:val="center"/>
        <w:rPr>
          <w:rFonts w:ascii="Arial" w:hAnsi="Arial" w:cs="Arial"/>
          <w:b/>
          <w:color w:val="auto"/>
          <w:sz w:val="22"/>
          <w:szCs w:val="22"/>
        </w:rPr>
      </w:pPr>
      <w:r w:rsidRPr="001351FD">
        <w:rPr>
          <w:rFonts w:ascii="Arial" w:hAnsi="Arial" w:cs="Arial"/>
          <w:b/>
          <w:color w:val="auto"/>
          <w:sz w:val="22"/>
          <w:szCs w:val="22"/>
        </w:rPr>
        <w:t>IDENTIFICAÇÃO DOS PRINCIPAIS RISCOS NA AQUISIÇÃO/CONTRATAÇÃO DIRETA PARA ENFRENTAMENTO DA COVID-19</w:t>
      </w:r>
    </w:p>
    <w:p w14:paraId="73B4B260" w14:textId="77777777" w:rsidR="00BC4DA4" w:rsidRPr="001351FD" w:rsidRDefault="00BC4DA4" w:rsidP="00816BAC">
      <w:pPr>
        <w:pStyle w:val="Corpodetexto"/>
        <w:spacing w:before="120" w:after="120"/>
        <w:ind w:right="214"/>
        <w:rPr>
          <w:rFonts w:ascii="Arial" w:hAnsi="Arial" w:cs="Arial"/>
          <w:color w:val="auto"/>
          <w:sz w:val="22"/>
          <w:szCs w:val="22"/>
        </w:rPr>
      </w:pPr>
    </w:p>
    <w:p w14:paraId="762BFF70" w14:textId="77777777" w:rsidR="00BC4DA4" w:rsidRPr="001351FD" w:rsidRDefault="00CA1A0B" w:rsidP="00816BAC">
      <w:pPr>
        <w:spacing w:before="120" w:after="120" w:line="240" w:lineRule="auto"/>
        <w:ind w:right="113"/>
        <w:jc w:val="center"/>
        <w:rPr>
          <w:rFonts w:ascii="Arial" w:hAnsi="Arial" w:cs="Arial"/>
          <w:b/>
          <w:bCs/>
          <w:iCs/>
          <w:color w:val="auto"/>
        </w:rPr>
      </w:pPr>
      <w:r w:rsidRPr="001351FD">
        <w:rPr>
          <w:rFonts w:ascii="Arial" w:hAnsi="Arial" w:cs="Arial"/>
          <w:b/>
          <w:bCs/>
          <w:color w:val="auto"/>
          <w:highlight w:val="lightGray"/>
        </w:rPr>
        <w:t>2.1. MOTIVAÇÃO E ADEQUAÇÃO DA AQUISIÇÃO OU CONTRATAÇÃO</w:t>
      </w:r>
    </w:p>
    <w:p w14:paraId="1B47A4F7" w14:textId="40A4FC19" w:rsidR="00BC4DA4" w:rsidRPr="001351FD" w:rsidRDefault="00CA1A0B" w:rsidP="00816BAC">
      <w:pPr>
        <w:pStyle w:val="Corpodetexto"/>
        <w:spacing w:before="120" w:after="120"/>
        <w:jc w:val="both"/>
        <w:rPr>
          <w:rFonts w:ascii="Arial" w:hAnsi="Arial" w:cs="Arial"/>
          <w:color w:val="auto"/>
          <w:sz w:val="22"/>
          <w:szCs w:val="22"/>
        </w:rPr>
      </w:pPr>
      <w:r w:rsidRPr="001351FD">
        <w:rPr>
          <w:rFonts w:ascii="Arial" w:hAnsi="Arial" w:cs="Arial"/>
          <w:b/>
          <w:bCs/>
          <w:color w:val="auto"/>
          <w:sz w:val="22"/>
          <w:szCs w:val="22"/>
        </w:rPr>
        <w:t>2.</w:t>
      </w:r>
      <w:r w:rsidR="009047F7" w:rsidRPr="001351FD">
        <w:rPr>
          <w:rFonts w:ascii="Arial" w:hAnsi="Arial" w:cs="Arial"/>
          <w:b/>
          <w:bCs/>
          <w:color w:val="auto"/>
          <w:sz w:val="22"/>
          <w:szCs w:val="22"/>
        </w:rPr>
        <w:t>1</w:t>
      </w:r>
      <w:r w:rsidRPr="001351FD">
        <w:rPr>
          <w:rFonts w:ascii="Arial" w:hAnsi="Arial" w:cs="Arial"/>
          <w:b/>
          <w:bCs/>
          <w:color w:val="auto"/>
          <w:sz w:val="22"/>
          <w:szCs w:val="22"/>
        </w:rPr>
        <w:t>.</w:t>
      </w:r>
      <w:r w:rsidR="00CB32F2">
        <w:rPr>
          <w:rFonts w:ascii="Arial" w:hAnsi="Arial" w:cs="Arial"/>
          <w:b/>
          <w:bCs/>
          <w:color w:val="auto"/>
          <w:sz w:val="22"/>
          <w:szCs w:val="22"/>
        </w:rPr>
        <w:t>1</w:t>
      </w:r>
      <w:r w:rsidRPr="001351FD">
        <w:rPr>
          <w:rFonts w:ascii="Arial" w:hAnsi="Arial" w:cs="Arial"/>
          <w:color w:val="auto"/>
          <w:sz w:val="22"/>
          <w:szCs w:val="22"/>
        </w:rPr>
        <w:t xml:space="preserve"> Havendo risco de sobreposição desse tipo de contratação com contratações realizadas por outros agentes (Governo Federal ou Municípios) ou de duplicidade de aquisição ou contratação por mais de um órgão do Estado (SES, Defesa Civil ou SEA), há no processo a previsão de mecanismos de articulação com esses atores visando a mitigar os efeitos negativos dessa sobreposição ou duplicidade de aquisição/contratação? </w:t>
      </w:r>
    </w:p>
    <w:p w14:paraId="2690571F" w14:textId="46FBFB9C" w:rsidR="00BC4DA4" w:rsidRPr="001351FD" w:rsidRDefault="00C07F94" w:rsidP="00816BAC">
      <w:pPr>
        <w:pStyle w:val="Corpodetexto"/>
        <w:spacing w:before="120" w:after="120"/>
        <w:jc w:val="both"/>
        <w:rPr>
          <w:rFonts w:ascii="Arial" w:hAnsi="Arial" w:cs="Arial"/>
          <w:color w:val="auto"/>
          <w:sz w:val="22"/>
          <w:szCs w:val="22"/>
        </w:rPr>
      </w:pPr>
      <w:proofErr w:type="gramStart"/>
      <w:r w:rsidRPr="001351FD">
        <w:rPr>
          <w:rFonts w:ascii="Arial" w:hAnsi="Arial" w:cs="Arial"/>
          <w:color w:val="auto"/>
          <w:sz w:val="22"/>
          <w:szCs w:val="22"/>
        </w:rPr>
        <w:t xml:space="preserve">( </w:t>
      </w:r>
      <w:proofErr w:type="gramEnd"/>
      <w:r w:rsidRPr="001351FD">
        <w:rPr>
          <w:rFonts w:ascii="Arial" w:hAnsi="Arial" w:cs="Arial"/>
          <w:color w:val="auto"/>
          <w:sz w:val="22"/>
          <w:szCs w:val="22"/>
        </w:rPr>
        <w:t xml:space="preserve">) </w:t>
      </w:r>
      <w:r w:rsidR="00CA1A0B" w:rsidRPr="001351FD">
        <w:rPr>
          <w:rFonts w:ascii="Arial" w:hAnsi="Arial" w:cs="Arial"/>
          <w:color w:val="auto"/>
          <w:sz w:val="22"/>
          <w:szCs w:val="22"/>
        </w:rPr>
        <w:t>SIM, CONSTA NO PROCESSO DOCUMENTAÇÃO DANDO SUPORTE À MITIGAÇÃO DO RISCO</w:t>
      </w:r>
    </w:p>
    <w:p w14:paraId="0A6B0D5E" w14:textId="469CCF36" w:rsidR="00BC4DA4" w:rsidRPr="001351FD" w:rsidRDefault="00C07F94" w:rsidP="00816BAC">
      <w:pPr>
        <w:pStyle w:val="Corpodetexto"/>
        <w:spacing w:before="120" w:after="120"/>
        <w:jc w:val="both"/>
        <w:rPr>
          <w:rFonts w:ascii="Arial" w:hAnsi="Arial" w:cs="Arial"/>
          <w:color w:val="auto"/>
          <w:sz w:val="22"/>
          <w:szCs w:val="22"/>
        </w:rPr>
      </w:pPr>
      <w:proofErr w:type="gramStart"/>
      <w:r w:rsidRPr="001351FD">
        <w:rPr>
          <w:rFonts w:ascii="Arial" w:hAnsi="Arial" w:cs="Arial"/>
          <w:color w:val="auto"/>
          <w:sz w:val="22"/>
          <w:szCs w:val="22"/>
        </w:rPr>
        <w:t xml:space="preserve">( </w:t>
      </w:r>
      <w:proofErr w:type="gramEnd"/>
      <w:r w:rsidRPr="001351FD">
        <w:rPr>
          <w:rFonts w:ascii="Arial" w:hAnsi="Arial" w:cs="Arial"/>
          <w:color w:val="auto"/>
          <w:sz w:val="22"/>
          <w:szCs w:val="22"/>
        </w:rPr>
        <w:t xml:space="preserve">) </w:t>
      </w:r>
      <w:r w:rsidR="00CA1A0B" w:rsidRPr="001351FD">
        <w:rPr>
          <w:rFonts w:ascii="Arial" w:hAnsi="Arial" w:cs="Arial"/>
          <w:color w:val="auto"/>
          <w:sz w:val="22"/>
          <w:szCs w:val="22"/>
        </w:rPr>
        <w:t>SIM, CONSTA NO PROCESSO DOCUMENTAÇÃO DANDO SUPORTE À MITIGAÇÃO DO RISCO, PORÉM PARCIALMENTE (vide OBS.)</w:t>
      </w:r>
    </w:p>
    <w:p w14:paraId="47EC7F1A" w14:textId="4409C3F7" w:rsidR="00BC4DA4" w:rsidRPr="001351FD" w:rsidRDefault="00C07F94" w:rsidP="00816BAC">
      <w:pPr>
        <w:pStyle w:val="Corpodetexto"/>
        <w:spacing w:before="120" w:after="120"/>
        <w:jc w:val="both"/>
        <w:rPr>
          <w:rFonts w:ascii="Arial" w:hAnsi="Arial" w:cs="Arial"/>
          <w:color w:val="auto"/>
          <w:sz w:val="22"/>
          <w:szCs w:val="22"/>
        </w:rPr>
      </w:pPr>
      <w:proofErr w:type="gramStart"/>
      <w:r w:rsidRPr="001351FD">
        <w:rPr>
          <w:rFonts w:ascii="Arial" w:hAnsi="Arial" w:cs="Arial"/>
          <w:color w:val="auto"/>
          <w:sz w:val="22"/>
          <w:szCs w:val="22"/>
        </w:rPr>
        <w:t xml:space="preserve">( </w:t>
      </w:r>
      <w:proofErr w:type="gramEnd"/>
      <w:r w:rsidRPr="001351FD">
        <w:rPr>
          <w:rFonts w:ascii="Arial" w:hAnsi="Arial" w:cs="Arial"/>
          <w:color w:val="auto"/>
          <w:sz w:val="22"/>
          <w:szCs w:val="22"/>
        </w:rPr>
        <w:t xml:space="preserve">) </w:t>
      </w:r>
      <w:r w:rsidR="00CA1A0B" w:rsidRPr="001351FD">
        <w:rPr>
          <w:rFonts w:ascii="Arial" w:hAnsi="Arial" w:cs="Arial"/>
          <w:color w:val="auto"/>
          <w:sz w:val="22"/>
          <w:szCs w:val="22"/>
        </w:rPr>
        <w:t>NÃO FOI POSSÍVEL IDENTIFICAR NO PROCESSO A ARTICULAÇÃO DOS ATORES OU DOCUMENTAÇÃO DANDO SUPORTE À MITIGAÇÃO DO RISCO APONTADO</w:t>
      </w:r>
    </w:p>
    <w:p w14:paraId="4169CBA3" w14:textId="0BAD31FA" w:rsidR="00BC4DA4" w:rsidRPr="001351FD" w:rsidRDefault="00CA1A0B" w:rsidP="00816BAC">
      <w:pPr>
        <w:spacing w:before="120" w:after="120" w:line="240" w:lineRule="auto"/>
        <w:jc w:val="both"/>
        <w:rPr>
          <w:rFonts w:ascii="Arial" w:hAnsi="Arial" w:cs="Arial"/>
          <w:color w:val="auto"/>
        </w:rPr>
      </w:pPr>
      <w:r w:rsidRPr="001351FD">
        <w:rPr>
          <w:rFonts w:ascii="Arial" w:hAnsi="Arial" w:cs="Arial"/>
          <w:color w:val="auto"/>
        </w:rPr>
        <w:t xml:space="preserve">OBS.: </w:t>
      </w:r>
    </w:p>
    <w:p w14:paraId="0E62EE3C" w14:textId="77777777" w:rsidR="00300B74" w:rsidRPr="001351FD" w:rsidRDefault="00300B74" w:rsidP="00816BAC">
      <w:pPr>
        <w:spacing w:before="120" w:after="120" w:line="240" w:lineRule="auto"/>
        <w:jc w:val="both"/>
        <w:rPr>
          <w:rFonts w:ascii="Arial" w:hAnsi="Arial" w:cs="Arial"/>
          <w:color w:val="auto"/>
        </w:rPr>
      </w:pPr>
    </w:p>
    <w:p w14:paraId="12B60F33" w14:textId="3879CF74" w:rsidR="00BC4DA4" w:rsidRPr="001351FD" w:rsidRDefault="00CA1A0B" w:rsidP="00816BAC">
      <w:pPr>
        <w:pStyle w:val="Corpodetexto"/>
        <w:spacing w:before="120" w:after="120"/>
        <w:jc w:val="both"/>
        <w:rPr>
          <w:rFonts w:ascii="Arial" w:eastAsia="Calibri" w:hAnsi="Arial" w:cs="Arial"/>
          <w:color w:val="auto"/>
          <w:sz w:val="22"/>
          <w:szCs w:val="22"/>
        </w:rPr>
      </w:pPr>
      <w:r w:rsidRPr="001351FD">
        <w:rPr>
          <w:rFonts w:ascii="Arial" w:hAnsi="Arial" w:cs="Arial"/>
          <w:b/>
          <w:bCs/>
          <w:color w:val="auto"/>
          <w:sz w:val="22"/>
          <w:szCs w:val="22"/>
        </w:rPr>
        <w:t>2.</w:t>
      </w:r>
      <w:r w:rsidR="00CB32F2">
        <w:rPr>
          <w:rFonts w:ascii="Arial" w:hAnsi="Arial" w:cs="Arial"/>
          <w:b/>
          <w:bCs/>
          <w:color w:val="auto"/>
          <w:sz w:val="22"/>
          <w:szCs w:val="22"/>
        </w:rPr>
        <w:t>1.</w:t>
      </w:r>
      <w:r w:rsidR="007D0EF3" w:rsidRPr="001351FD">
        <w:rPr>
          <w:rFonts w:ascii="Arial" w:hAnsi="Arial" w:cs="Arial"/>
          <w:b/>
          <w:bCs/>
          <w:color w:val="auto"/>
          <w:sz w:val="22"/>
          <w:szCs w:val="22"/>
        </w:rPr>
        <w:t>2</w:t>
      </w:r>
      <w:r w:rsidRPr="001351FD">
        <w:rPr>
          <w:rFonts w:ascii="Arial" w:hAnsi="Arial" w:cs="Arial"/>
          <w:color w:val="auto"/>
          <w:sz w:val="22"/>
          <w:szCs w:val="22"/>
        </w:rPr>
        <w:t xml:space="preserve"> O órgão/secretaria/entidade normalmente faz esse tipo de aquisição/contratação? Se </w:t>
      </w:r>
      <w:r w:rsidRPr="001351FD">
        <w:rPr>
          <w:rFonts w:ascii="Arial" w:hAnsi="Arial" w:cs="Arial"/>
          <w:b/>
          <w:color w:val="auto"/>
          <w:sz w:val="22"/>
          <w:szCs w:val="22"/>
        </w:rPr>
        <w:t>positivo</w:t>
      </w:r>
      <w:r w:rsidRPr="001351FD">
        <w:rPr>
          <w:rFonts w:ascii="Arial" w:hAnsi="Arial" w:cs="Arial"/>
          <w:color w:val="auto"/>
          <w:sz w:val="22"/>
          <w:szCs w:val="22"/>
        </w:rPr>
        <w:t>, há contratos vigentes possíveis de aditivar, ou ainda, atas de registro de preços vigentes</w:t>
      </w:r>
      <w:r w:rsidRPr="001351FD">
        <w:rPr>
          <w:rFonts w:ascii="Arial" w:eastAsia="Calibri" w:hAnsi="Arial" w:cs="Arial"/>
          <w:color w:val="auto"/>
          <w:sz w:val="22"/>
          <w:szCs w:val="22"/>
        </w:rPr>
        <w:t xml:space="preserve"> que possibilitem a aquisição/contratação do objeto?</w:t>
      </w:r>
    </w:p>
    <w:p w14:paraId="6D71C8FA" w14:textId="756C73DA" w:rsidR="00BC4DA4" w:rsidRPr="001351FD" w:rsidRDefault="00C07F94" w:rsidP="00816BAC">
      <w:pPr>
        <w:pStyle w:val="Corpodetexto"/>
        <w:spacing w:before="120" w:after="120"/>
        <w:jc w:val="both"/>
        <w:rPr>
          <w:rFonts w:ascii="Arial" w:hAnsi="Arial" w:cs="Arial"/>
          <w:color w:val="auto"/>
          <w:sz w:val="22"/>
          <w:szCs w:val="22"/>
        </w:rPr>
      </w:pPr>
      <w:proofErr w:type="gramStart"/>
      <w:r w:rsidRPr="001351FD">
        <w:rPr>
          <w:rFonts w:ascii="Arial" w:hAnsi="Arial" w:cs="Arial"/>
          <w:color w:val="auto"/>
          <w:sz w:val="22"/>
          <w:szCs w:val="22"/>
        </w:rPr>
        <w:t xml:space="preserve">( </w:t>
      </w:r>
      <w:proofErr w:type="gramEnd"/>
      <w:r w:rsidRPr="001351FD">
        <w:rPr>
          <w:rFonts w:ascii="Arial" w:hAnsi="Arial" w:cs="Arial"/>
          <w:color w:val="auto"/>
          <w:sz w:val="22"/>
          <w:szCs w:val="22"/>
        </w:rPr>
        <w:t xml:space="preserve">) </w:t>
      </w:r>
      <w:r w:rsidR="00CA1A0B" w:rsidRPr="001351FD">
        <w:rPr>
          <w:rFonts w:ascii="Arial" w:hAnsi="Arial" w:cs="Arial"/>
          <w:color w:val="auto"/>
          <w:sz w:val="22"/>
          <w:szCs w:val="22"/>
        </w:rPr>
        <w:t>SIM, NORMALMENTE FAZ ESSE TIPO DE AQUISIÇÃO/CONTRATAÇÃO, E HÁ CONTRATO OU ATA DE REGISTRO DE PREÇOS VIGENTE</w:t>
      </w:r>
    </w:p>
    <w:p w14:paraId="41381A87" w14:textId="239BED86" w:rsidR="00BC4DA4" w:rsidRPr="001351FD" w:rsidRDefault="00C07F94" w:rsidP="00816BAC">
      <w:pPr>
        <w:pStyle w:val="Corpodetexto"/>
        <w:spacing w:before="120" w:after="120"/>
        <w:jc w:val="both"/>
        <w:rPr>
          <w:rFonts w:ascii="Arial" w:hAnsi="Arial" w:cs="Arial"/>
          <w:color w:val="auto"/>
          <w:sz w:val="22"/>
          <w:szCs w:val="22"/>
        </w:rPr>
      </w:pPr>
      <w:proofErr w:type="gramStart"/>
      <w:r w:rsidRPr="001351FD">
        <w:rPr>
          <w:rFonts w:ascii="Arial" w:hAnsi="Arial" w:cs="Arial"/>
          <w:color w:val="auto"/>
          <w:sz w:val="22"/>
          <w:szCs w:val="22"/>
        </w:rPr>
        <w:t xml:space="preserve">( </w:t>
      </w:r>
      <w:proofErr w:type="gramEnd"/>
      <w:r w:rsidRPr="001351FD">
        <w:rPr>
          <w:rFonts w:ascii="Arial" w:hAnsi="Arial" w:cs="Arial"/>
          <w:color w:val="auto"/>
          <w:sz w:val="22"/>
          <w:szCs w:val="22"/>
        </w:rPr>
        <w:t xml:space="preserve">) </w:t>
      </w:r>
      <w:r w:rsidR="00CA1A0B" w:rsidRPr="001351FD">
        <w:rPr>
          <w:rFonts w:ascii="Arial" w:hAnsi="Arial" w:cs="Arial"/>
          <w:color w:val="auto"/>
          <w:sz w:val="22"/>
          <w:szCs w:val="22"/>
        </w:rPr>
        <w:t>SIM, NORMALMENTE FAZ ESSE TIPO DE AQUISIÇÃO/CONTRATAÇÃO, PORÉM NÃO HÁ CONTRATO OU ATA DE REGISTRO DE PREÇOS VIGENTE</w:t>
      </w:r>
    </w:p>
    <w:p w14:paraId="205E82B0" w14:textId="0B63CB88" w:rsidR="00BC4DA4" w:rsidRPr="001351FD" w:rsidRDefault="00C07F94" w:rsidP="00816BAC">
      <w:pPr>
        <w:pStyle w:val="Corpodetexto"/>
        <w:spacing w:before="120" w:after="120"/>
        <w:jc w:val="both"/>
        <w:rPr>
          <w:rFonts w:ascii="Arial" w:hAnsi="Arial" w:cs="Arial"/>
          <w:color w:val="auto"/>
          <w:sz w:val="22"/>
          <w:szCs w:val="22"/>
        </w:rPr>
      </w:pPr>
      <w:proofErr w:type="gramStart"/>
      <w:r w:rsidRPr="001351FD">
        <w:rPr>
          <w:rFonts w:ascii="Arial" w:hAnsi="Arial" w:cs="Arial"/>
          <w:color w:val="auto"/>
          <w:sz w:val="22"/>
          <w:szCs w:val="22"/>
        </w:rPr>
        <w:t xml:space="preserve">( </w:t>
      </w:r>
      <w:proofErr w:type="gramEnd"/>
      <w:r w:rsidRPr="001351FD">
        <w:rPr>
          <w:rFonts w:ascii="Arial" w:hAnsi="Arial" w:cs="Arial"/>
          <w:color w:val="auto"/>
          <w:sz w:val="22"/>
          <w:szCs w:val="22"/>
        </w:rPr>
        <w:t xml:space="preserve">) </w:t>
      </w:r>
      <w:r w:rsidR="00CA1A0B" w:rsidRPr="001351FD">
        <w:rPr>
          <w:rFonts w:ascii="Arial" w:hAnsi="Arial" w:cs="Arial"/>
          <w:color w:val="auto"/>
          <w:sz w:val="22"/>
          <w:szCs w:val="22"/>
        </w:rPr>
        <w:t>NÃO, NORMALMENTE NÃO FAZ ESSE TIPO DE AQUISIÇÃO/CONTRATAÇÃO</w:t>
      </w:r>
    </w:p>
    <w:p w14:paraId="64C86504" w14:textId="2D67628B" w:rsidR="00BC4DA4" w:rsidRPr="001351FD" w:rsidRDefault="00C07F94" w:rsidP="00816BAC">
      <w:pPr>
        <w:pStyle w:val="Corpodetexto"/>
        <w:spacing w:before="120" w:after="120"/>
        <w:jc w:val="both"/>
        <w:rPr>
          <w:rFonts w:ascii="Arial" w:hAnsi="Arial" w:cs="Arial"/>
          <w:color w:val="auto"/>
          <w:sz w:val="22"/>
          <w:szCs w:val="22"/>
        </w:rPr>
      </w:pPr>
      <w:proofErr w:type="gramStart"/>
      <w:r w:rsidRPr="001351FD">
        <w:rPr>
          <w:rFonts w:ascii="Arial" w:hAnsi="Arial" w:cs="Arial"/>
          <w:color w:val="auto"/>
          <w:sz w:val="22"/>
          <w:szCs w:val="22"/>
        </w:rPr>
        <w:t xml:space="preserve">( </w:t>
      </w:r>
      <w:proofErr w:type="gramEnd"/>
      <w:r w:rsidRPr="001351FD">
        <w:rPr>
          <w:rFonts w:ascii="Arial" w:hAnsi="Arial" w:cs="Arial"/>
          <w:color w:val="auto"/>
          <w:sz w:val="22"/>
          <w:szCs w:val="22"/>
        </w:rPr>
        <w:t xml:space="preserve">) </w:t>
      </w:r>
      <w:r w:rsidR="00CA1A0B" w:rsidRPr="001351FD">
        <w:rPr>
          <w:rFonts w:ascii="Arial" w:hAnsi="Arial" w:cs="Arial"/>
          <w:color w:val="auto"/>
          <w:sz w:val="22"/>
          <w:szCs w:val="22"/>
        </w:rPr>
        <w:t>NÃO FOI POSSÍVEL AVALIAR</w:t>
      </w:r>
    </w:p>
    <w:p w14:paraId="1FD63E8B" w14:textId="045A1FEF" w:rsidR="00BC4DA4" w:rsidRPr="001351FD" w:rsidRDefault="00CA1A0B" w:rsidP="00816BAC">
      <w:pPr>
        <w:spacing w:before="120" w:after="120" w:line="240" w:lineRule="auto"/>
        <w:jc w:val="both"/>
        <w:rPr>
          <w:rFonts w:ascii="Arial" w:hAnsi="Arial" w:cs="Arial"/>
          <w:color w:val="auto"/>
        </w:rPr>
      </w:pPr>
      <w:r w:rsidRPr="001351FD">
        <w:rPr>
          <w:rFonts w:ascii="Arial" w:hAnsi="Arial" w:cs="Arial"/>
          <w:color w:val="auto"/>
        </w:rPr>
        <w:t xml:space="preserve">OBS.: </w:t>
      </w:r>
    </w:p>
    <w:p w14:paraId="1087C6C7" w14:textId="77777777" w:rsidR="00300B74" w:rsidRPr="001351FD" w:rsidRDefault="00300B74" w:rsidP="00816BAC">
      <w:pPr>
        <w:spacing w:before="120" w:after="120" w:line="240" w:lineRule="auto"/>
        <w:jc w:val="both"/>
        <w:rPr>
          <w:rFonts w:ascii="Arial" w:hAnsi="Arial" w:cs="Arial"/>
          <w:color w:val="auto"/>
        </w:rPr>
      </w:pPr>
    </w:p>
    <w:p w14:paraId="79C4104B" w14:textId="34186C6F" w:rsidR="00BC4DA4" w:rsidRPr="001351FD" w:rsidRDefault="00CA1A0B" w:rsidP="00816BAC">
      <w:pPr>
        <w:spacing w:before="120" w:after="120" w:line="240" w:lineRule="auto"/>
        <w:jc w:val="both"/>
        <w:rPr>
          <w:rFonts w:ascii="Arial" w:hAnsi="Arial" w:cs="Arial"/>
          <w:color w:val="auto"/>
        </w:rPr>
      </w:pPr>
      <w:r w:rsidRPr="001351FD">
        <w:rPr>
          <w:rFonts w:ascii="Arial" w:hAnsi="Arial" w:cs="Arial"/>
          <w:b/>
          <w:bCs/>
          <w:color w:val="auto"/>
        </w:rPr>
        <w:t>2.</w:t>
      </w:r>
      <w:r w:rsidR="00CB32F2">
        <w:rPr>
          <w:rFonts w:ascii="Arial" w:hAnsi="Arial" w:cs="Arial"/>
          <w:b/>
          <w:bCs/>
          <w:color w:val="auto"/>
        </w:rPr>
        <w:t>1.</w:t>
      </w:r>
      <w:r w:rsidR="00C07F94" w:rsidRPr="001351FD">
        <w:rPr>
          <w:rFonts w:ascii="Arial" w:hAnsi="Arial" w:cs="Arial"/>
          <w:b/>
          <w:bCs/>
          <w:color w:val="auto"/>
        </w:rPr>
        <w:t>3</w:t>
      </w:r>
      <w:r w:rsidRPr="001351FD">
        <w:rPr>
          <w:rFonts w:ascii="Arial" w:hAnsi="Arial" w:cs="Arial"/>
          <w:color w:val="auto"/>
        </w:rPr>
        <w:t xml:space="preserve"> Há a definição do objeto e das quantidades a serem </w:t>
      </w:r>
      <w:proofErr w:type="gramStart"/>
      <w:r w:rsidRPr="001351FD">
        <w:rPr>
          <w:rFonts w:ascii="Arial" w:hAnsi="Arial" w:cs="Arial"/>
          <w:color w:val="auto"/>
        </w:rPr>
        <w:t>adquiridas, minimamente respaldada por critérios técnicos</w:t>
      </w:r>
      <w:proofErr w:type="gramEnd"/>
      <w:r w:rsidRPr="001351FD">
        <w:rPr>
          <w:rFonts w:ascii="Arial" w:hAnsi="Arial" w:cs="Arial"/>
          <w:color w:val="auto"/>
        </w:rPr>
        <w:t>?</w:t>
      </w:r>
    </w:p>
    <w:p w14:paraId="71B1FB77" w14:textId="165CF95C" w:rsidR="00BC4DA4" w:rsidRPr="001351FD" w:rsidRDefault="00C07F94" w:rsidP="00816BAC">
      <w:pPr>
        <w:pStyle w:val="TableParagraph"/>
        <w:spacing w:before="120" w:after="120" w:line="240" w:lineRule="auto"/>
        <w:ind w:left="0"/>
        <w:jc w:val="both"/>
        <w:rPr>
          <w:rFonts w:ascii="Arial" w:hAnsi="Arial" w:cs="Arial"/>
          <w:color w:val="auto"/>
        </w:rPr>
      </w:pPr>
      <w:proofErr w:type="gramStart"/>
      <w:r w:rsidRPr="001351FD">
        <w:rPr>
          <w:rFonts w:ascii="Arial" w:hAnsi="Arial" w:cs="Arial"/>
          <w:color w:val="auto"/>
        </w:rPr>
        <w:t xml:space="preserve">( </w:t>
      </w:r>
      <w:proofErr w:type="gramEnd"/>
      <w:r w:rsidRPr="001351FD">
        <w:rPr>
          <w:rFonts w:ascii="Arial" w:hAnsi="Arial" w:cs="Arial"/>
          <w:color w:val="auto"/>
        </w:rPr>
        <w:t xml:space="preserve">) </w:t>
      </w:r>
      <w:r w:rsidR="00CA1A0B" w:rsidRPr="001351FD">
        <w:rPr>
          <w:rFonts w:ascii="Arial" w:hAnsi="Arial" w:cs="Arial"/>
          <w:color w:val="auto"/>
        </w:rPr>
        <w:t>SIM, HÁ DEFINIÇÃO DO OBJETO E DAS QUANTIDADESA SEREM ADQUIRIDAS COM BASE EM CRITÉRIOS TÉCNICOS</w:t>
      </w:r>
    </w:p>
    <w:p w14:paraId="5408E590" w14:textId="0A421BCA" w:rsidR="00BC4DA4" w:rsidRPr="001351FD" w:rsidRDefault="00C07F94" w:rsidP="00816BAC">
      <w:pPr>
        <w:spacing w:before="120" w:after="120" w:line="240" w:lineRule="auto"/>
        <w:jc w:val="both"/>
        <w:rPr>
          <w:rFonts w:ascii="Arial" w:hAnsi="Arial" w:cs="Arial"/>
          <w:color w:val="auto"/>
        </w:rPr>
      </w:pPr>
      <w:proofErr w:type="gramStart"/>
      <w:r w:rsidRPr="001351FD">
        <w:rPr>
          <w:rFonts w:ascii="Arial" w:hAnsi="Arial" w:cs="Arial"/>
          <w:color w:val="auto"/>
        </w:rPr>
        <w:lastRenderedPageBreak/>
        <w:t xml:space="preserve">( </w:t>
      </w:r>
      <w:proofErr w:type="gramEnd"/>
      <w:r w:rsidRPr="001351FD">
        <w:rPr>
          <w:rFonts w:ascii="Arial" w:hAnsi="Arial" w:cs="Arial"/>
          <w:color w:val="auto"/>
        </w:rPr>
        <w:t xml:space="preserve">) </w:t>
      </w:r>
      <w:r w:rsidR="00CA1A0B" w:rsidRPr="001351FD">
        <w:rPr>
          <w:rFonts w:ascii="Arial" w:hAnsi="Arial" w:cs="Arial"/>
          <w:color w:val="auto"/>
        </w:rPr>
        <w:t>SIM, HÁ DEFINIÇÃO DO OBJETO E DAS QUANTIDADES A SEREM ADQUIRIDAS, MAS NÃO HÁ INDICAÇÃO DOS CRITÉRIOS TÉCNICOSUTILIZADOS PARA A QUANTIFICAÇÃO DA NECESSIDADE</w:t>
      </w:r>
    </w:p>
    <w:p w14:paraId="745B9D5A" w14:textId="73449DDF" w:rsidR="00BC4DA4" w:rsidRPr="001351FD" w:rsidRDefault="00C07F94" w:rsidP="00816BAC">
      <w:pPr>
        <w:spacing w:before="120" w:after="120" w:line="240" w:lineRule="auto"/>
        <w:jc w:val="both"/>
        <w:rPr>
          <w:rFonts w:ascii="Arial" w:hAnsi="Arial" w:cs="Arial"/>
          <w:color w:val="auto"/>
        </w:rPr>
      </w:pPr>
      <w:proofErr w:type="gramStart"/>
      <w:r w:rsidRPr="001351FD">
        <w:rPr>
          <w:rFonts w:ascii="Arial" w:hAnsi="Arial" w:cs="Arial"/>
          <w:color w:val="auto"/>
        </w:rPr>
        <w:t xml:space="preserve">( </w:t>
      </w:r>
      <w:proofErr w:type="gramEnd"/>
      <w:r w:rsidRPr="001351FD">
        <w:rPr>
          <w:rFonts w:ascii="Arial" w:hAnsi="Arial" w:cs="Arial"/>
          <w:color w:val="auto"/>
        </w:rPr>
        <w:t xml:space="preserve">) </w:t>
      </w:r>
      <w:r w:rsidR="00CA1A0B" w:rsidRPr="001351FD">
        <w:rPr>
          <w:rFonts w:ascii="Arial" w:hAnsi="Arial" w:cs="Arial"/>
          <w:color w:val="auto"/>
        </w:rPr>
        <w:t xml:space="preserve">SIM, HÁ DEFINIÇÃO DO OBJETO, MAS NÃO HÁ INDICAÇÃO DAS QUANTIDADES A SEREM ADQUIRIDAS </w:t>
      </w:r>
    </w:p>
    <w:p w14:paraId="79B06FF1" w14:textId="53F44DBA" w:rsidR="00BC4DA4" w:rsidRPr="001351FD" w:rsidRDefault="00C07F94" w:rsidP="00816BAC">
      <w:pPr>
        <w:spacing w:before="120" w:after="120" w:line="240" w:lineRule="auto"/>
        <w:jc w:val="both"/>
        <w:rPr>
          <w:rFonts w:ascii="Arial" w:hAnsi="Arial" w:cs="Arial"/>
          <w:color w:val="auto"/>
        </w:rPr>
      </w:pPr>
      <w:proofErr w:type="gramStart"/>
      <w:r w:rsidRPr="001351FD">
        <w:rPr>
          <w:rFonts w:ascii="Arial" w:hAnsi="Arial" w:cs="Arial"/>
          <w:color w:val="auto"/>
        </w:rPr>
        <w:t xml:space="preserve">( </w:t>
      </w:r>
      <w:proofErr w:type="gramEnd"/>
      <w:r w:rsidRPr="001351FD">
        <w:rPr>
          <w:rFonts w:ascii="Arial" w:hAnsi="Arial" w:cs="Arial"/>
          <w:color w:val="auto"/>
        </w:rPr>
        <w:t xml:space="preserve">) </w:t>
      </w:r>
      <w:r w:rsidR="00CA1A0B" w:rsidRPr="001351FD">
        <w:rPr>
          <w:rFonts w:ascii="Arial" w:hAnsi="Arial" w:cs="Arial"/>
          <w:color w:val="auto"/>
        </w:rPr>
        <w:t>NÃO HÁ DEFINIÇÃO DO OBJETO E DAS QUANTIDADES A SEREM ADQUIRIDAS</w:t>
      </w:r>
    </w:p>
    <w:p w14:paraId="00C36046" w14:textId="262D4CD8" w:rsidR="00BC4DA4" w:rsidRPr="001351FD" w:rsidRDefault="00C07F94" w:rsidP="00816BAC">
      <w:pPr>
        <w:pStyle w:val="Corpodetexto"/>
        <w:spacing w:before="120" w:after="120"/>
        <w:jc w:val="both"/>
        <w:rPr>
          <w:rFonts w:ascii="Arial" w:hAnsi="Arial" w:cs="Arial"/>
          <w:color w:val="auto"/>
          <w:sz w:val="22"/>
          <w:szCs w:val="22"/>
        </w:rPr>
      </w:pPr>
      <w:proofErr w:type="gramStart"/>
      <w:r w:rsidRPr="001351FD">
        <w:rPr>
          <w:rFonts w:ascii="Arial" w:hAnsi="Arial" w:cs="Arial"/>
          <w:color w:val="auto"/>
          <w:sz w:val="22"/>
          <w:szCs w:val="22"/>
        </w:rPr>
        <w:t xml:space="preserve">( </w:t>
      </w:r>
      <w:proofErr w:type="gramEnd"/>
      <w:r w:rsidRPr="001351FD">
        <w:rPr>
          <w:rFonts w:ascii="Arial" w:hAnsi="Arial" w:cs="Arial"/>
          <w:color w:val="auto"/>
          <w:sz w:val="22"/>
          <w:szCs w:val="22"/>
        </w:rPr>
        <w:t xml:space="preserve">) </w:t>
      </w:r>
      <w:r w:rsidR="00CA1A0B" w:rsidRPr="001351FD">
        <w:rPr>
          <w:rFonts w:ascii="Arial" w:hAnsi="Arial" w:cs="Arial"/>
          <w:color w:val="auto"/>
          <w:sz w:val="22"/>
          <w:szCs w:val="22"/>
        </w:rPr>
        <w:t>NÃO FOI POSSÍVEL AVALIAR</w:t>
      </w:r>
    </w:p>
    <w:p w14:paraId="62510A4F" w14:textId="43E1878D" w:rsidR="00BC4DA4" w:rsidRPr="001351FD" w:rsidRDefault="00CA1A0B" w:rsidP="00816BAC">
      <w:pPr>
        <w:spacing w:before="120" w:after="120" w:line="240" w:lineRule="auto"/>
        <w:jc w:val="both"/>
        <w:rPr>
          <w:rFonts w:ascii="Arial" w:hAnsi="Arial" w:cs="Arial"/>
          <w:color w:val="auto"/>
        </w:rPr>
      </w:pPr>
      <w:r w:rsidRPr="001351FD">
        <w:rPr>
          <w:rFonts w:ascii="Arial" w:hAnsi="Arial" w:cs="Arial"/>
          <w:color w:val="auto"/>
        </w:rPr>
        <w:t xml:space="preserve">OBS.: </w:t>
      </w:r>
    </w:p>
    <w:p w14:paraId="3E19FC19" w14:textId="77777777" w:rsidR="00300B74" w:rsidRPr="001351FD" w:rsidRDefault="00300B74" w:rsidP="00816BAC">
      <w:pPr>
        <w:spacing w:before="120" w:after="120" w:line="240" w:lineRule="auto"/>
        <w:jc w:val="both"/>
        <w:rPr>
          <w:rFonts w:ascii="Arial" w:hAnsi="Arial" w:cs="Arial"/>
          <w:color w:val="auto"/>
        </w:rPr>
      </w:pPr>
    </w:p>
    <w:p w14:paraId="1DD9C01E" w14:textId="2804A941" w:rsidR="00BC4DA4" w:rsidRPr="001351FD" w:rsidRDefault="00CA1A0B" w:rsidP="00816BAC">
      <w:pPr>
        <w:spacing w:before="120" w:after="120" w:line="240" w:lineRule="auto"/>
        <w:jc w:val="both"/>
        <w:rPr>
          <w:rFonts w:ascii="Arial" w:hAnsi="Arial" w:cs="Arial"/>
          <w:color w:val="auto"/>
        </w:rPr>
      </w:pPr>
      <w:r w:rsidRPr="001351FD">
        <w:rPr>
          <w:rFonts w:ascii="Arial" w:hAnsi="Arial" w:cs="Arial"/>
          <w:b/>
          <w:bCs/>
          <w:color w:val="auto"/>
        </w:rPr>
        <w:t>2.</w:t>
      </w:r>
      <w:r w:rsidR="00CB32F2">
        <w:rPr>
          <w:rFonts w:ascii="Arial" w:hAnsi="Arial" w:cs="Arial"/>
          <w:b/>
          <w:bCs/>
          <w:color w:val="auto"/>
        </w:rPr>
        <w:t>1.</w:t>
      </w:r>
      <w:r w:rsidR="00C07F94" w:rsidRPr="001351FD">
        <w:rPr>
          <w:rFonts w:ascii="Arial" w:hAnsi="Arial" w:cs="Arial"/>
          <w:b/>
          <w:bCs/>
          <w:color w:val="auto"/>
        </w:rPr>
        <w:t>4</w:t>
      </w:r>
      <w:r w:rsidR="00C07F94" w:rsidRPr="001351FD">
        <w:rPr>
          <w:rFonts w:ascii="Arial" w:hAnsi="Arial" w:cs="Arial"/>
          <w:color w:val="auto"/>
        </w:rPr>
        <w:t xml:space="preserve"> </w:t>
      </w:r>
      <w:r w:rsidRPr="001351FD">
        <w:rPr>
          <w:rFonts w:ascii="Arial" w:hAnsi="Arial" w:cs="Arial"/>
          <w:color w:val="auto"/>
        </w:rPr>
        <w:t>Houve avaliação de condições acessórias para a efetividade do objeto contratado?</w:t>
      </w:r>
    </w:p>
    <w:p w14:paraId="45AC0A80" w14:textId="42F13D28" w:rsidR="00BC4DA4" w:rsidRPr="001351FD" w:rsidRDefault="00C07F94" w:rsidP="00816BAC">
      <w:pPr>
        <w:pStyle w:val="Corpodetexto"/>
        <w:spacing w:before="120" w:after="120"/>
        <w:rPr>
          <w:rFonts w:ascii="Arial" w:hAnsi="Arial" w:cs="Arial"/>
          <w:color w:val="auto"/>
          <w:sz w:val="22"/>
          <w:szCs w:val="22"/>
        </w:rPr>
      </w:pPr>
      <w:proofErr w:type="gramStart"/>
      <w:r w:rsidRPr="001351FD">
        <w:rPr>
          <w:rFonts w:ascii="Arial" w:hAnsi="Arial" w:cs="Arial"/>
          <w:color w:val="auto"/>
          <w:sz w:val="22"/>
          <w:szCs w:val="22"/>
        </w:rPr>
        <w:t xml:space="preserve">( </w:t>
      </w:r>
      <w:proofErr w:type="gramEnd"/>
      <w:r w:rsidRPr="001351FD">
        <w:rPr>
          <w:rFonts w:ascii="Arial" w:hAnsi="Arial" w:cs="Arial"/>
          <w:color w:val="auto"/>
          <w:sz w:val="22"/>
          <w:szCs w:val="22"/>
        </w:rPr>
        <w:t xml:space="preserve">) </w:t>
      </w:r>
      <w:r w:rsidR="00CA1A0B" w:rsidRPr="001351FD">
        <w:rPr>
          <w:rFonts w:ascii="Arial" w:hAnsi="Arial" w:cs="Arial"/>
          <w:color w:val="auto"/>
          <w:sz w:val="22"/>
          <w:szCs w:val="22"/>
        </w:rPr>
        <w:t xml:space="preserve">SIM </w:t>
      </w:r>
      <w:r w:rsidRPr="001351FD">
        <w:rPr>
          <w:rFonts w:ascii="Arial" w:hAnsi="Arial" w:cs="Arial"/>
          <w:color w:val="auto"/>
          <w:sz w:val="22"/>
          <w:szCs w:val="22"/>
        </w:rPr>
        <w:t xml:space="preserve">  </w:t>
      </w:r>
      <w:r w:rsidR="00CA1A0B" w:rsidRPr="001351FD">
        <w:rPr>
          <w:rFonts w:ascii="Arial" w:hAnsi="Arial" w:cs="Arial"/>
          <w:color w:val="auto"/>
          <w:sz w:val="22"/>
          <w:szCs w:val="22"/>
        </w:rPr>
        <w:t xml:space="preserve"> </w:t>
      </w:r>
      <w:r w:rsidRPr="001351FD">
        <w:rPr>
          <w:rFonts w:ascii="Arial" w:hAnsi="Arial" w:cs="Arial"/>
          <w:color w:val="auto"/>
          <w:sz w:val="22"/>
          <w:szCs w:val="22"/>
        </w:rPr>
        <w:t xml:space="preserve">( ) </w:t>
      </w:r>
      <w:r w:rsidR="00CA1A0B" w:rsidRPr="001351FD">
        <w:rPr>
          <w:rFonts w:ascii="Arial" w:hAnsi="Arial" w:cs="Arial"/>
          <w:color w:val="auto"/>
          <w:sz w:val="22"/>
          <w:szCs w:val="22"/>
        </w:rPr>
        <w:t xml:space="preserve">NÃO </w:t>
      </w:r>
      <w:r w:rsidRPr="001351FD">
        <w:rPr>
          <w:rFonts w:ascii="Arial" w:hAnsi="Arial" w:cs="Arial"/>
          <w:color w:val="auto"/>
          <w:sz w:val="22"/>
          <w:szCs w:val="22"/>
        </w:rPr>
        <w:t xml:space="preserve">   ( ) </w:t>
      </w:r>
      <w:r w:rsidR="00CA1A0B" w:rsidRPr="001351FD">
        <w:rPr>
          <w:rFonts w:ascii="Arial" w:hAnsi="Arial" w:cs="Arial"/>
          <w:color w:val="auto"/>
          <w:sz w:val="22"/>
          <w:szCs w:val="22"/>
        </w:rPr>
        <w:t>NÃO SE APLICA</w:t>
      </w:r>
      <w:r w:rsidRPr="001351FD">
        <w:rPr>
          <w:rFonts w:ascii="Arial" w:hAnsi="Arial" w:cs="Arial"/>
          <w:color w:val="auto"/>
          <w:sz w:val="22"/>
          <w:szCs w:val="22"/>
        </w:rPr>
        <w:t xml:space="preserve">   </w:t>
      </w:r>
      <w:r w:rsidR="00CA1A0B" w:rsidRPr="001351FD">
        <w:rPr>
          <w:rFonts w:ascii="Arial" w:hAnsi="Arial" w:cs="Arial"/>
          <w:color w:val="auto"/>
          <w:sz w:val="22"/>
          <w:szCs w:val="22"/>
        </w:rPr>
        <w:t xml:space="preserve"> </w:t>
      </w:r>
      <w:r w:rsidRPr="001351FD">
        <w:rPr>
          <w:rFonts w:ascii="Arial" w:hAnsi="Arial" w:cs="Arial"/>
          <w:color w:val="auto"/>
          <w:sz w:val="22"/>
          <w:szCs w:val="22"/>
        </w:rPr>
        <w:t xml:space="preserve">( ) </w:t>
      </w:r>
      <w:r w:rsidR="00CA1A0B" w:rsidRPr="001351FD">
        <w:rPr>
          <w:rFonts w:ascii="Arial" w:hAnsi="Arial" w:cs="Arial"/>
          <w:color w:val="auto"/>
          <w:sz w:val="22"/>
          <w:szCs w:val="22"/>
        </w:rPr>
        <w:t>NÃO FOI POSSÍVEL AVALIAR</w:t>
      </w:r>
    </w:p>
    <w:p w14:paraId="65F7EB0A" w14:textId="111208A9" w:rsidR="00BC4DA4" w:rsidRPr="001351FD" w:rsidRDefault="00CA1A0B" w:rsidP="00816BAC">
      <w:pPr>
        <w:spacing w:before="120" w:after="120" w:line="240" w:lineRule="auto"/>
        <w:jc w:val="both"/>
        <w:rPr>
          <w:rFonts w:ascii="Arial" w:hAnsi="Arial" w:cs="Arial"/>
          <w:color w:val="auto"/>
        </w:rPr>
      </w:pPr>
      <w:r w:rsidRPr="001351FD">
        <w:rPr>
          <w:rFonts w:ascii="Arial" w:hAnsi="Arial" w:cs="Arial"/>
          <w:color w:val="auto"/>
        </w:rPr>
        <w:t xml:space="preserve">OBS.: </w:t>
      </w:r>
    </w:p>
    <w:p w14:paraId="5A181BFA" w14:textId="77777777" w:rsidR="00300B74" w:rsidRPr="001351FD" w:rsidRDefault="00300B74" w:rsidP="00816BAC">
      <w:pPr>
        <w:spacing w:before="120" w:after="120" w:line="240" w:lineRule="auto"/>
        <w:jc w:val="both"/>
        <w:rPr>
          <w:rFonts w:ascii="Arial" w:hAnsi="Arial" w:cs="Arial"/>
          <w:color w:val="auto"/>
        </w:rPr>
      </w:pPr>
    </w:p>
    <w:p w14:paraId="028B93C4" w14:textId="55DDEEAA" w:rsidR="00BC4DA4" w:rsidRPr="001351FD" w:rsidRDefault="00CA1A0B" w:rsidP="00816BAC">
      <w:pPr>
        <w:pStyle w:val="Corpodetexto"/>
        <w:spacing w:before="120" w:after="120"/>
        <w:jc w:val="both"/>
        <w:rPr>
          <w:rFonts w:ascii="Arial" w:eastAsia="Calibri" w:hAnsi="Arial" w:cs="Arial"/>
          <w:color w:val="auto"/>
          <w:sz w:val="22"/>
          <w:szCs w:val="22"/>
        </w:rPr>
      </w:pPr>
      <w:r w:rsidRPr="001351FD">
        <w:rPr>
          <w:rFonts w:ascii="Arial" w:hAnsi="Arial" w:cs="Arial"/>
          <w:b/>
          <w:bCs/>
          <w:color w:val="auto"/>
          <w:sz w:val="22"/>
          <w:szCs w:val="22"/>
        </w:rPr>
        <w:t>2.</w:t>
      </w:r>
      <w:r w:rsidR="00CB32F2">
        <w:rPr>
          <w:rFonts w:ascii="Arial" w:hAnsi="Arial" w:cs="Arial"/>
          <w:b/>
          <w:bCs/>
          <w:color w:val="auto"/>
          <w:sz w:val="22"/>
          <w:szCs w:val="22"/>
        </w:rPr>
        <w:t>1.</w:t>
      </w:r>
      <w:r w:rsidR="00C07F94" w:rsidRPr="001351FD">
        <w:rPr>
          <w:rFonts w:ascii="Arial" w:hAnsi="Arial" w:cs="Arial"/>
          <w:b/>
          <w:bCs/>
          <w:color w:val="auto"/>
          <w:sz w:val="22"/>
          <w:szCs w:val="22"/>
        </w:rPr>
        <w:t>5</w:t>
      </w:r>
      <w:r w:rsidRPr="001351FD">
        <w:rPr>
          <w:rFonts w:ascii="Arial" w:hAnsi="Arial" w:cs="Arial"/>
          <w:color w:val="auto"/>
          <w:sz w:val="22"/>
          <w:szCs w:val="22"/>
        </w:rPr>
        <w:t xml:space="preserve"> O empenho foi</w:t>
      </w:r>
      <w:r w:rsidRPr="001351FD">
        <w:rPr>
          <w:rFonts w:ascii="Arial" w:eastAsia="Calibri" w:hAnsi="Arial" w:cs="Arial"/>
          <w:color w:val="auto"/>
          <w:sz w:val="22"/>
          <w:szCs w:val="22"/>
        </w:rPr>
        <w:t xml:space="preserve"> realizado com o complemento 515 – Despesas para o enfrentamento da COVID-19 com a descrição no histórico do empenho de que a despesa refere-se à COVID-19? </w:t>
      </w:r>
    </w:p>
    <w:p w14:paraId="6DD7754D" w14:textId="1312E2C0" w:rsidR="00BC4DA4" w:rsidRPr="001351FD" w:rsidRDefault="00C07F94" w:rsidP="00816BAC">
      <w:pPr>
        <w:pStyle w:val="Corpodetexto"/>
        <w:spacing w:before="120" w:after="120"/>
        <w:jc w:val="both"/>
        <w:rPr>
          <w:rFonts w:ascii="Arial" w:hAnsi="Arial" w:cs="Arial"/>
          <w:color w:val="auto"/>
          <w:sz w:val="22"/>
          <w:szCs w:val="22"/>
        </w:rPr>
      </w:pPr>
      <w:proofErr w:type="gramStart"/>
      <w:r w:rsidRPr="001351FD">
        <w:rPr>
          <w:rFonts w:ascii="Arial" w:hAnsi="Arial" w:cs="Arial"/>
          <w:color w:val="auto"/>
          <w:sz w:val="22"/>
          <w:szCs w:val="22"/>
        </w:rPr>
        <w:t xml:space="preserve">( </w:t>
      </w:r>
      <w:proofErr w:type="gramEnd"/>
      <w:r w:rsidRPr="001351FD">
        <w:rPr>
          <w:rFonts w:ascii="Arial" w:hAnsi="Arial" w:cs="Arial"/>
          <w:color w:val="auto"/>
          <w:sz w:val="22"/>
          <w:szCs w:val="22"/>
        </w:rPr>
        <w:t xml:space="preserve">) </w:t>
      </w:r>
      <w:r w:rsidR="00CA1A0B" w:rsidRPr="001351FD">
        <w:rPr>
          <w:rFonts w:ascii="Arial" w:hAnsi="Arial" w:cs="Arial"/>
          <w:color w:val="auto"/>
          <w:sz w:val="22"/>
          <w:szCs w:val="22"/>
        </w:rPr>
        <w:t>SIM, O EMPENHO FOI REALIZADO COM O COMPLEMENTO 515 E DESCRIÇÃO CORRETA NO HISTÓRICO DE EMPENHO</w:t>
      </w:r>
    </w:p>
    <w:p w14:paraId="7DBBF2AC" w14:textId="309368C8" w:rsidR="00BC4DA4" w:rsidRPr="001351FD" w:rsidRDefault="00C07F94" w:rsidP="00816BAC">
      <w:pPr>
        <w:pStyle w:val="Corpodetexto"/>
        <w:spacing w:before="120" w:after="120"/>
        <w:jc w:val="both"/>
        <w:rPr>
          <w:rFonts w:ascii="Arial" w:hAnsi="Arial" w:cs="Arial"/>
          <w:color w:val="auto"/>
          <w:sz w:val="22"/>
          <w:szCs w:val="22"/>
        </w:rPr>
      </w:pPr>
      <w:proofErr w:type="gramStart"/>
      <w:r w:rsidRPr="001351FD">
        <w:rPr>
          <w:rFonts w:ascii="Arial" w:hAnsi="Arial" w:cs="Arial"/>
          <w:color w:val="auto"/>
          <w:sz w:val="22"/>
          <w:szCs w:val="22"/>
        </w:rPr>
        <w:t xml:space="preserve">( </w:t>
      </w:r>
      <w:proofErr w:type="gramEnd"/>
      <w:r w:rsidRPr="001351FD">
        <w:rPr>
          <w:rFonts w:ascii="Arial" w:hAnsi="Arial" w:cs="Arial"/>
          <w:color w:val="auto"/>
          <w:sz w:val="22"/>
          <w:szCs w:val="22"/>
        </w:rPr>
        <w:t xml:space="preserve">) </w:t>
      </w:r>
      <w:r w:rsidR="00CA1A0B" w:rsidRPr="001351FD">
        <w:rPr>
          <w:rFonts w:ascii="Arial" w:hAnsi="Arial" w:cs="Arial"/>
          <w:color w:val="auto"/>
          <w:sz w:val="22"/>
          <w:szCs w:val="22"/>
        </w:rPr>
        <w:t xml:space="preserve">SIM, O EMPENHO FOI REALIZADO COM O COMPLEMENTO 515, MAS COM DESCRIÇÃO INCORRETA NO HISTÓRICO DO EMPENHO </w:t>
      </w:r>
    </w:p>
    <w:p w14:paraId="2E59994F" w14:textId="217AA989" w:rsidR="00BC4DA4" w:rsidRPr="001351FD" w:rsidRDefault="00C07F94" w:rsidP="00816BAC">
      <w:pPr>
        <w:pStyle w:val="Corpodetexto"/>
        <w:spacing w:before="120" w:after="120"/>
        <w:jc w:val="both"/>
        <w:rPr>
          <w:rFonts w:ascii="Arial" w:hAnsi="Arial" w:cs="Arial"/>
          <w:color w:val="auto"/>
          <w:sz w:val="22"/>
          <w:szCs w:val="22"/>
        </w:rPr>
      </w:pPr>
      <w:proofErr w:type="gramStart"/>
      <w:r w:rsidRPr="001351FD">
        <w:rPr>
          <w:rFonts w:ascii="Arial" w:hAnsi="Arial" w:cs="Arial"/>
          <w:color w:val="auto"/>
          <w:sz w:val="22"/>
          <w:szCs w:val="22"/>
        </w:rPr>
        <w:t xml:space="preserve">( </w:t>
      </w:r>
      <w:proofErr w:type="gramEnd"/>
      <w:r w:rsidRPr="001351FD">
        <w:rPr>
          <w:rFonts w:ascii="Arial" w:hAnsi="Arial" w:cs="Arial"/>
          <w:color w:val="auto"/>
          <w:sz w:val="22"/>
          <w:szCs w:val="22"/>
        </w:rPr>
        <w:t xml:space="preserve">) </w:t>
      </w:r>
      <w:r w:rsidR="00CA1A0B" w:rsidRPr="001351FD">
        <w:rPr>
          <w:rFonts w:ascii="Arial" w:hAnsi="Arial" w:cs="Arial"/>
          <w:color w:val="auto"/>
          <w:sz w:val="22"/>
          <w:szCs w:val="22"/>
        </w:rPr>
        <w:t>NÃO, O EMPENHO NÃO FOI REALIZADO COM O COMPLEMENTO 515, MAS ESTÁ COM A DESCRIÇÃO CORRETA NO HISTÓRICO DO EMPENHO</w:t>
      </w:r>
    </w:p>
    <w:p w14:paraId="3E5B4A09" w14:textId="60A59256" w:rsidR="00BC4DA4" w:rsidRPr="001351FD" w:rsidRDefault="00C07F94" w:rsidP="00816BAC">
      <w:pPr>
        <w:pStyle w:val="Corpodetexto"/>
        <w:spacing w:before="120" w:after="120"/>
        <w:jc w:val="both"/>
        <w:rPr>
          <w:rFonts w:ascii="Arial" w:hAnsi="Arial" w:cs="Arial"/>
          <w:color w:val="auto"/>
          <w:sz w:val="22"/>
          <w:szCs w:val="22"/>
        </w:rPr>
      </w:pPr>
      <w:proofErr w:type="gramStart"/>
      <w:r w:rsidRPr="001351FD">
        <w:rPr>
          <w:rFonts w:ascii="Arial" w:hAnsi="Arial" w:cs="Arial"/>
          <w:color w:val="auto"/>
          <w:sz w:val="22"/>
          <w:szCs w:val="22"/>
        </w:rPr>
        <w:t xml:space="preserve">( </w:t>
      </w:r>
      <w:proofErr w:type="gramEnd"/>
      <w:r w:rsidRPr="001351FD">
        <w:rPr>
          <w:rFonts w:ascii="Arial" w:hAnsi="Arial" w:cs="Arial"/>
          <w:color w:val="auto"/>
          <w:sz w:val="22"/>
          <w:szCs w:val="22"/>
        </w:rPr>
        <w:t xml:space="preserve">) </w:t>
      </w:r>
      <w:r w:rsidR="00CA1A0B" w:rsidRPr="001351FD">
        <w:rPr>
          <w:rFonts w:ascii="Arial" w:hAnsi="Arial" w:cs="Arial"/>
          <w:color w:val="auto"/>
          <w:sz w:val="22"/>
          <w:szCs w:val="22"/>
        </w:rPr>
        <w:t>NÃO, O EMPENHO NÃO FOI REALIZADO COM O COMPLEMENTO 515 E APRESENTA DESCRIÇÃO INCORRETA NO HISTÓRICO DO EMPENHO</w:t>
      </w:r>
    </w:p>
    <w:p w14:paraId="4F34090B" w14:textId="23F28BEC" w:rsidR="00BC4DA4" w:rsidRPr="001351FD" w:rsidRDefault="00C07F94" w:rsidP="00816BAC">
      <w:pPr>
        <w:pStyle w:val="Corpodetexto"/>
        <w:spacing w:before="120" w:after="120"/>
        <w:jc w:val="both"/>
        <w:rPr>
          <w:rFonts w:ascii="Arial" w:hAnsi="Arial" w:cs="Arial"/>
          <w:color w:val="auto"/>
          <w:sz w:val="22"/>
          <w:szCs w:val="22"/>
        </w:rPr>
      </w:pPr>
      <w:proofErr w:type="gramStart"/>
      <w:r w:rsidRPr="001351FD">
        <w:rPr>
          <w:rFonts w:ascii="Arial" w:hAnsi="Arial" w:cs="Arial"/>
          <w:color w:val="auto"/>
          <w:sz w:val="22"/>
          <w:szCs w:val="22"/>
        </w:rPr>
        <w:t xml:space="preserve">( </w:t>
      </w:r>
      <w:proofErr w:type="gramEnd"/>
      <w:r w:rsidRPr="001351FD">
        <w:rPr>
          <w:rFonts w:ascii="Arial" w:hAnsi="Arial" w:cs="Arial"/>
          <w:color w:val="auto"/>
          <w:sz w:val="22"/>
          <w:szCs w:val="22"/>
        </w:rPr>
        <w:t xml:space="preserve">) </w:t>
      </w:r>
      <w:r w:rsidR="00CA1A0B" w:rsidRPr="001351FD">
        <w:rPr>
          <w:rFonts w:ascii="Arial" w:hAnsi="Arial" w:cs="Arial"/>
          <w:color w:val="auto"/>
          <w:sz w:val="22"/>
          <w:szCs w:val="22"/>
        </w:rPr>
        <w:t>NÃO FOI POSSÍVEL AVALIAR/IDENTIFICAR</w:t>
      </w:r>
    </w:p>
    <w:p w14:paraId="6AEA3376" w14:textId="5A5F35E9" w:rsidR="00BC4DA4" w:rsidRPr="001351FD" w:rsidRDefault="00CA1A0B" w:rsidP="00816BAC">
      <w:pPr>
        <w:spacing w:before="120" w:after="120" w:line="240" w:lineRule="auto"/>
        <w:jc w:val="both"/>
        <w:rPr>
          <w:rFonts w:ascii="Arial" w:hAnsi="Arial" w:cs="Arial"/>
          <w:color w:val="auto"/>
        </w:rPr>
      </w:pPr>
      <w:r w:rsidRPr="001351FD">
        <w:rPr>
          <w:rFonts w:ascii="Arial" w:hAnsi="Arial" w:cs="Arial"/>
          <w:color w:val="auto"/>
        </w:rPr>
        <w:t xml:space="preserve">OBS.: </w:t>
      </w:r>
    </w:p>
    <w:p w14:paraId="11A412AD" w14:textId="77777777" w:rsidR="00C07F94" w:rsidRPr="001351FD" w:rsidRDefault="00C07F94" w:rsidP="00816BAC">
      <w:pPr>
        <w:spacing w:before="120" w:after="120" w:line="240" w:lineRule="auto"/>
        <w:jc w:val="both"/>
        <w:rPr>
          <w:rFonts w:ascii="Arial" w:hAnsi="Arial" w:cs="Arial"/>
          <w:color w:val="auto"/>
        </w:rPr>
      </w:pPr>
    </w:p>
    <w:p w14:paraId="35C51481" w14:textId="77777777" w:rsidR="00BC4DA4" w:rsidRPr="001351FD" w:rsidRDefault="00CA1A0B" w:rsidP="00816BAC">
      <w:pPr>
        <w:pStyle w:val="PargrafodaLista"/>
        <w:spacing w:before="120" w:after="120"/>
        <w:ind w:left="0" w:right="113"/>
        <w:jc w:val="center"/>
        <w:rPr>
          <w:rFonts w:ascii="Arial" w:hAnsi="Arial" w:cs="Arial"/>
          <w:b/>
          <w:bCs/>
          <w:color w:val="auto"/>
          <w:highlight w:val="lightGray"/>
        </w:rPr>
      </w:pPr>
      <w:r w:rsidRPr="001351FD">
        <w:rPr>
          <w:rFonts w:ascii="Arial" w:hAnsi="Arial" w:cs="Arial"/>
          <w:b/>
          <w:bCs/>
          <w:color w:val="auto"/>
          <w:highlight w:val="lightGray"/>
        </w:rPr>
        <w:t>3. SÍNTESE DA ANÁLISE</w:t>
      </w:r>
    </w:p>
    <w:p w14:paraId="64B05C39" w14:textId="77777777" w:rsidR="00BC4DA4" w:rsidRPr="001351FD" w:rsidRDefault="00BC4DA4" w:rsidP="00816BAC">
      <w:pPr>
        <w:spacing w:before="120" w:after="120" w:line="240" w:lineRule="auto"/>
        <w:ind w:right="113"/>
        <w:jc w:val="center"/>
        <w:rPr>
          <w:rFonts w:ascii="Arial" w:hAnsi="Arial" w:cs="Arial"/>
          <w:b/>
          <w:bCs/>
          <w:color w:val="auto"/>
        </w:rPr>
      </w:pPr>
    </w:p>
    <w:p w14:paraId="5CCEDBDC" w14:textId="33E9AE11" w:rsidR="00BC4DA4" w:rsidRPr="001351FD" w:rsidRDefault="00CA1A0B" w:rsidP="00816BAC">
      <w:pPr>
        <w:spacing w:before="120" w:after="120" w:line="240" w:lineRule="auto"/>
        <w:rPr>
          <w:rFonts w:ascii="Arial" w:hAnsi="Arial" w:cs="Arial"/>
          <w:color w:val="auto"/>
        </w:rPr>
      </w:pPr>
      <w:r w:rsidRPr="001351FD">
        <w:rPr>
          <w:rFonts w:ascii="Arial" w:hAnsi="Arial" w:cs="Arial"/>
          <w:b/>
          <w:color w:val="auto"/>
          <w:u w:val="single"/>
        </w:rPr>
        <w:t>PROCESSO</w:t>
      </w:r>
      <w:r w:rsidRPr="001351FD">
        <w:rPr>
          <w:rFonts w:ascii="Arial" w:hAnsi="Arial" w:cs="Arial"/>
          <w:bCs/>
          <w:color w:val="auto"/>
        </w:rPr>
        <w:t xml:space="preserve">: </w:t>
      </w:r>
    </w:p>
    <w:p w14:paraId="06D56902" w14:textId="77777777" w:rsidR="00BC4DA4" w:rsidRPr="001351FD" w:rsidRDefault="00BC4DA4" w:rsidP="00816BAC">
      <w:pPr>
        <w:pStyle w:val="Corpodetexto"/>
        <w:spacing w:before="120" w:after="120"/>
        <w:jc w:val="center"/>
        <w:rPr>
          <w:rFonts w:ascii="Arial" w:hAnsi="Arial" w:cs="Arial"/>
          <w:b/>
          <w:color w:val="auto"/>
          <w:sz w:val="22"/>
          <w:szCs w:val="22"/>
          <w:u w:val="single"/>
        </w:rPr>
      </w:pPr>
    </w:p>
    <w:p w14:paraId="442A1C49" w14:textId="77777777" w:rsidR="00BC4DA4" w:rsidRPr="001351FD" w:rsidRDefault="00CA1A0B" w:rsidP="00816BAC">
      <w:pPr>
        <w:pStyle w:val="Corpodetexto"/>
        <w:spacing w:before="120" w:after="120"/>
        <w:ind w:right="214"/>
        <w:jc w:val="both"/>
        <w:rPr>
          <w:rFonts w:ascii="Arial" w:hAnsi="Arial" w:cs="Arial"/>
          <w:color w:val="auto"/>
          <w:sz w:val="22"/>
          <w:szCs w:val="22"/>
        </w:rPr>
      </w:pPr>
      <w:r w:rsidRPr="001351FD">
        <w:rPr>
          <w:rFonts w:ascii="Arial" w:hAnsi="Arial" w:cs="Arial"/>
          <w:b/>
          <w:color w:val="auto"/>
          <w:sz w:val="22"/>
          <w:szCs w:val="22"/>
        </w:rPr>
        <w:t xml:space="preserve">3.1. QUANTO À </w:t>
      </w:r>
      <w:r w:rsidR="00C40B86">
        <w:fldChar w:fldCharType="begin"/>
      </w:r>
      <w:r w:rsidR="00C40B86">
        <w:instrText xml:space="preserve"> HYPERLINK "file:///\\\\10.111.2.165\\cgegrupos\\Auditoria-Geral%20do%20Estado\\GEALC\\TRABALHOS%20EM%20ANDAMENTO\\SAÚDE\\COVID-19\\CHECK%20LIST%20ANÁLISE%20PROCESSUAL.xlsx" \h </w:instrText>
      </w:r>
      <w:r w:rsidR="00C40B86">
        <w:fldChar w:fldCharType="separate"/>
      </w:r>
      <w:r w:rsidRPr="001351FD">
        <w:rPr>
          <w:rStyle w:val="LinkdaInternet"/>
          <w:rFonts w:ascii="Arial" w:hAnsi="Arial" w:cs="Arial"/>
          <w:b/>
          <w:color w:val="auto"/>
          <w:sz w:val="22"/>
          <w:szCs w:val="22"/>
        </w:rPr>
        <w:t>INSTRUÇÃO PROCESSUAL</w:t>
      </w:r>
      <w:r w:rsidR="00C40B86">
        <w:rPr>
          <w:rStyle w:val="LinkdaInternet"/>
          <w:rFonts w:ascii="Arial" w:hAnsi="Arial" w:cs="Arial"/>
          <w:b/>
          <w:color w:val="auto"/>
          <w:sz w:val="22"/>
          <w:szCs w:val="22"/>
        </w:rPr>
        <w:fldChar w:fldCharType="end"/>
      </w:r>
      <w:r w:rsidRPr="001351FD">
        <w:rPr>
          <w:rFonts w:ascii="Arial" w:hAnsi="Arial" w:cs="Arial"/>
          <w:b/>
          <w:color w:val="auto"/>
          <w:sz w:val="22"/>
          <w:szCs w:val="22"/>
        </w:rPr>
        <w:t>:</w:t>
      </w:r>
    </w:p>
    <w:p w14:paraId="1E8BFCF4" w14:textId="77777777" w:rsidR="00BC4DA4" w:rsidRPr="001351FD" w:rsidRDefault="00BC4DA4" w:rsidP="00816BAC">
      <w:pPr>
        <w:pStyle w:val="Corpodetexto"/>
        <w:spacing w:before="120" w:after="120"/>
        <w:ind w:right="214"/>
        <w:jc w:val="both"/>
        <w:rPr>
          <w:rFonts w:ascii="Arial" w:hAnsi="Arial" w:cs="Arial"/>
          <w:b/>
          <w:color w:val="auto"/>
          <w:sz w:val="22"/>
          <w:szCs w:val="22"/>
        </w:rPr>
      </w:pPr>
    </w:p>
    <w:p w14:paraId="7B73EDB6" w14:textId="6A6ED915" w:rsidR="00BC4DA4" w:rsidRPr="001351FD" w:rsidRDefault="00CA1A0B" w:rsidP="00816BAC">
      <w:pPr>
        <w:pStyle w:val="Corpodetexto"/>
        <w:spacing w:before="120" w:after="120"/>
        <w:ind w:right="214"/>
        <w:jc w:val="both"/>
        <w:rPr>
          <w:rFonts w:ascii="Arial" w:hAnsi="Arial" w:cs="Arial"/>
          <w:bCs/>
          <w:color w:val="auto"/>
          <w:sz w:val="22"/>
          <w:szCs w:val="22"/>
        </w:rPr>
      </w:pPr>
      <w:r w:rsidRPr="001351FD">
        <w:rPr>
          <w:rFonts w:ascii="Arial" w:hAnsi="Arial" w:cs="Arial"/>
          <w:b/>
          <w:color w:val="auto"/>
          <w:sz w:val="22"/>
          <w:szCs w:val="22"/>
        </w:rPr>
        <w:t>Passo x</w:t>
      </w:r>
      <w:r w:rsidR="00816BAC" w:rsidRPr="001351FD">
        <w:rPr>
          <w:rFonts w:ascii="Arial" w:hAnsi="Arial" w:cs="Arial"/>
          <w:b/>
          <w:color w:val="auto"/>
          <w:sz w:val="22"/>
          <w:szCs w:val="22"/>
        </w:rPr>
        <w:t>:</w:t>
      </w:r>
      <w:r w:rsidRPr="001351FD">
        <w:rPr>
          <w:rFonts w:ascii="Arial" w:hAnsi="Arial" w:cs="Arial"/>
          <w:bCs/>
          <w:color w:val="auto"/>
          <w:sz w:val="22"/>
          <w:szCs w:val="22"/>
        </w:rPr>
        <w:t xml:space="preserve"> </w:t>
      </w:r>
    </w:p>
    <w:p w14:paraId="29734D7D" w14:textId="06C34E01" w:rsidR="00BC4DA4" w:rsidRDefault="00BC4DA4" w:rsidP="00816BAC">
      <w:pPr>
        <w:spacing w:before="120" w:after="120" w:line="240" w:lineRule="auto"/>
        <w:jc w:val="both"/>
        <w:rPr>
          <w:rFonts w:ascii="Arial" w:hAnsi="Arial" w:cs="Arial"/>
          <w:bCs/>
          <w:color w:val="auto"/>
        </w:rPr>
      </w:pPr>
    </w:p>
    <w:p w14:paraId="0D9425BA" w14:textId="3E19D79C" w:rsidR="00966D47" w:rsidRDefault="00966D47" w:rsidP="00816BAC">
      <w:pPr>
        <w:spacing w:before="120" w:after="120" w:line="240" w:lineRule="auto"/>
        <w:jc w:val="both"/>
        <w:rPr>
          <w:rFonts w:ascii="Arial" w:hAnsi="Arial" w:cs="Arial"/>
          <w:bCs/>
          <w:color w:val="auto"/>
        </w:rPr>
      </w:pPr>
      <w:r w:rsidRPr="00966D47">
        <w:rPr>
          <w:rFonts w:ascii="Arial" w:hAnsi="Arial" w:cs="Arial"/>
          <w:bCs/>
          <w:color w:val="auto"/>
        </w:rPr>
        <w:t>Os passos citados como “</w:t>
      </w:r>
      <w:r w:rsidR="00B85BA8">
        <w:rPr>
          <w:rFonts w:ascii="Arial" w:hAnsi="Arial" w:cs="Arial"/>
          <w:bCs/>
          <w:color w:val="auto"/>
        </w:rPr>
        <w:t>A INCLUIR</w:t>
      </w:r>
      <w:r w:rsidRPr="00966D47">
        <w:rPr>
          <w:rFonts w:ascii="Arial" w:hAnsi="Arial" w:cs="Arial"/>
          <w:bCs/>
          <w:color w:val="auto"/>
        </w:rPr>
        <w:t xml:space="preserve">” no </w:t>
      </w:r>
      <w:proofErr w:type="spellStart"/>
      <w:r w:rsidRPr="00EF34C0">
        <w:rPr>
          <w:rFonts w:ascii="Arial" w:hAnsi="Arial" w:cs="Arial"/>
          <w:bCs/>
          <w:i/>
          <w:color w:val="auto"/>
        </w:rPr>
        <w:t>checklist</w:t>
      </w:r>
      <w:proofErr w:type="spellEnd"/>
      <w:r w:rsidRPr="00966D47">
        <w:rPr>
          <w:rFonts w:ascii="Arial" w:hAnsi="Arial" w:cs="Arial"/>
          <w:bCs/>
          <w:color w:val="auto"/>
        </w:rPr>
        <w:t xml:space="preserve"> de instrução processual referem-se a documentos ou procedimentos a serem incluídos em momento oportuno.</w:t>
      </w:r>
    </w:p>
    <w:p w14:paraId="5E5AD716" w14:textId="77777777" w:rsidR="00966D47" w:rsidRPr="001351FD" w:rsidRDefault="00966D47" w:rsidP="00816BAC">
      <w:pPr>
        <w:spacing w:before="120" w:after="120" w:line="240" w:lineRule="auto"/>
        <w:jc w:val="both"/>
        <w:rPr>
          <w:rFonts w:ascii="Arial" w:hAnsi="Arial" w:cs="Arial"/>
          <w:bCs/>
          <w:color w:val="auto"/>
        </w:rPr>
      </w:pPr>
    </w:p>
    <w:p w14:paraId="47707D51" w14:textId="77777777" w:rsidR="00BC4DA4" w:rsidRPr="001351FD" w:rsidRDefault="00CA1A0B" w:rsidP="00816BAC">
      <w:pPr>
        <w:pStyle w:val="Corpodetexto"/>
        <w:spacing w:before="120" w:after="120"/>
        <w:ind w:right="214"/>
        <w:jc w:val="both"/>
        <w:rPr>
          <w:rFonts w:ascii="Arial" w:hAnsi="Arial" w:cs="Arial"/>
          <w:color w:val="auto"/>
          <w:sz w:val="22"/>
          <w:szCs w:val="22"/>
        </w:rPr>
      </w:pPr>
      <w:r w:rsidRPr="001351FD">
        <w:rPr>
          <w:rFonts w:ascii="Arial" w:hAnsi="Arial" w:cs="Arial"/>
          <w:b/>
          <w:color w:val="auto"/>
          <w:sz w:val="22"/>
          <w:szCs w:val="22"/>
        </w:rPr>
        <w:t xml:space="preserve">3.2. QUANTO AOS PRINCIPAIS RISCOS E FORMAS DE MITIGAÇÃO DOS </w:t>
      </w:r>
      <w:r w:rsidR="00C40B86">
        <w:fldChar w:fldCharType="begin"/>
      </w:r>
      <w:r w:rsidR="00C40B86">
        <w:instrText xml:space="preserve"> HYPERLINK "file:///\\\\10.111.2.165\\cgegrupos\\Auditoria-Geral%20do%20Estado\</w:instrText>
      </w:r>
      <w:r w:rsidR="00C40B86">
        <w:instrText xml:space="preserve">\GEALC\\TRABALHOS%20EM%20ANDAMENTO\\SAÚDE\\COVID-19\\CHECK%20LIST%20RISCOS.xlsx" \h </w:instrText>
      </w:r>
      <w:r w:rsidR="00C40B86">
        <w:fldChar w:fldCharType="separate"/>
      </w:r>
      <w:r w:rsidRPr="001351FD">
        <w:rPr>
          <w:rStyle w:val="LinkdaInternet"/>
          <w:rFonts w:ascii="Arial" w:hAnsi="Arial" w:cs="Arial"/>
          <w:b/>
          <w:color w:val="auto"/>
          <w:sz w:val="22"/>
          <w:szCs w:val="22"/>
        </w:rPr>
        <w:t xml:space="preserve">RISCOS </w:t>
      </w:r>
      <w:proofErr w:type="gramStart"/>
      <w:r w:rsidRPr="001351FD">
        <w:rPr>
          <w:rStyle w:val="LinkdaInternet"/>
          <w:rFonts w:ascii="Arial" w:hAnsi="Arial" w:cs="Arial"/>
          <w:b/>
          <w:color w:val="auto"/>
          <w:sz w:val="22"/>
          <w:szCs w:val="22"/>
        </w:rPr>
        <w:t>IDENTIFICADOS:</w:t>
      </w:r>
      <w:proofErr w:type="gramEnd"/>
      <w:r w:rsidR="00C40B86">
        <w:rPr>
          <w:rStyle w:val="LinkdaInternet"/>
          <w:rFonts w:ascii="Arial" w:hAnsi="Arial" w:cs="Arial"/>
          <w:b/>
          <w:color w:val="auto"/>
          <w:sz w:val="22"/>
          <w:szCs w:val="22"/>
        </w:rPr>
        <w:fldChar w:fldCharType="end"/>
      </w:r>
    </w:p>
    <w:p w14:paraId="0DD001D6" w14:textId="2B6E3207" w:rsidR="00BC4DA4" w:rsidRPr="001351FD" w:rsidRDefault="00CA1A0B" w:rsidP="00816BAC">
      <w:pPr>
        <w:spacing w:before="120" w:after="120" w:line="240" w:lineRule="auto"/>
        <w:jc w:val="both"/>
        <w:rPr>
          <w:rFonts w:ascii="Arial" w:hAnsi="Arial" w:cs="Arial"/>
          <w:color w:val="auto"/>
        </w:rPr>
      </w:pPr>
      <w:r w:rsidRPr="001351FD">
        <w:rPr>
          <w:rFonts w:ascii="Arial" w:hAnsi="Arial" w:cs="Arial"/>
          <w:b/>
          <w:bCs/>
          <w:color w:val="auto"/>
        </w:rPr>
        <w:t xml:space="preserve">Subitem </w:t>
      </w:r>
      <w:proofErr w:type="spellStart"/>
      <w:r w:rsidRPr="001351FD">
        <w:rPr>
          <w:rFonts w:ascii="Arial" w:hAnsi="Arial" w:cs="Arial"/>
          <w:b/>
          <w:bCs/>
          <w:color w:val="auto"/>
        </w:rPr>
        <w:t>x</w:t>
      </w:r>
      <w:r w:rsidR="00CB32F2">
        <w:rPr>
          <w:rFonts w:ascii="Arial" w:hAnsi="Arial" w:cs="Arial"/>
          <w:b/>
          <w:bCs/>
          <w:color w:val="auto"/>
        </w:rPr>
        <w:t>.</w:t>
      </w:r>
      <w:r w:rsidRPr="001351FD">
        <w:rPr>
          <w:rFonts w:ascii="Arial" w:hAnsi="Arial" w:cs="Arial"/>
          <w:b/>
          <w:bCs/>
          <w:color w:val="auto"/>
        </w:rPr>
        <w:t>x</w:t>
      </w:r>
      <w:r w:rsidR="00CB32F2">
        <w:rPr>
          <w:rFonts w:ascii="Arial" w:hAnsi="Arial" w:cs="Arial"/>
          <w:b/>
          <w:bCs/>
          <w:color w:val="auto"/>
        </w:rPr>
        <w:t>.x</w:t>
      </w:r>
      <w:proofErr w:type="spellEnd"/>
      <w:r w:rsidR="00816BAC" w:rsidRPr="001351FD">
        <w:rPr>
          <w:rFonts w:ascii="Arial" w:hAnsi="Arial" w:cs="Arial"/>
          <w:b/>
          <w:bCs/>
          <w:color w:val="auto"/>
        </w:rPr>
        <w:t>:</w:t>
      </w:r>
      <w:r w:rsidRPr="001351FD">
        <w:rPr>
          <w:rFonts w:ascii="Arial" w:hAnsi="Arial" w:cs="Arial"/>
          <w:color w:val="auto"/>
        </w:rPr>
        <w:t xml:space="preserve"> </w:t>
      </w:r>
    </w:p>
    <w:p w14:paraId="7FE33505" w14:textId="77777777" w:rsidR="00BC4DA4" w:rsidRPr="001351FD" w:rsidRDefault="00BC4DA4" w:rsidP="00816BAC">
      <w:pPr>
        <w:spacing w:before="120" w:after="120" w:line="240" w:lineRule="auto"/>
        <w:jc w:val="both"/>
        <w:rPr>
          <w:rFonts w:ascii="Arial" w:hAnsi="Arial" w:cs="Arial"/>
          <w:bCs/>
          <w:color w:val="auto"/>
        </w:rPr>
      </w:pPr>
    </w:p>
    <w:p w14:paraId="4A760F8E" w14:textId="77777777" w:rsidR="00BC4DA4" w:rsidRPr="001351FD" w:rsidRDefault="00CA1A0B" w:rsidP="00816BAC">
      <w:pPr>
        <w:pStyle w:val="Corpodetexto"/>
        <w:spacing w:before="120" w:after="120"/>
        <w:ind w:right="214"/>
        <w:jc w:val="both"/>
        <w:rPr>
          <w:rFonts w:ascii="Arial" w:hAnsi="Arial" w:cs="Arial"/>
          <w:b/>
          <w:color w:val="auto"/>
          <w:sz w:val="22"/>
          <w:szCs w:val="22"/>
        </w:rPr>
      </w:pPr>
      <w:bookmarkStart w:id="14" w:name="_Hlk65780984"/>
      <w:r w:rsidRPr="001351FD">
        <w:rPr>
          <w:rFonts w:ascii="Arial" w:hAnsi="Arial" w:cs="Arial"/>
          <w:b/>
          <w:color w:val="auto"/>
          <w:sz w:val="22"/>
          <w:szCs w:val="22"/>
        </w:rPr>
        <w:lastRenderedPageBreak/>
        <w:t>3.3. DEMAIS QUESTÕES A SEREM OBSERVADAS PELO ÓRGÃO LICITANTE AO LONGO DO PROCESSO</w:t>
      </w:r>
      <w:bookmarkEnd w:id="14"/>
      <w:r w:rsidRPr="001351FD">
        <w:rPr>
          <w:rFonts w:ascii="Arial" w:hAnsi="Arial" w:cs="Arial"/>
          <w:b/>
          <w:color w:val="auto"/>
          <w:sz w:val="22"/>
          <w:szCs w:val="22"/>
        </w:rPr>
        <w:t>:</w:t>
      </w:r>
    </w:p>
    <w:p w14:paraId="2E3F957A" w14:textId="77777777" w:rsidR="00BC4DA4" w:rsidRPr="001351FD" w:rsidRDefault="00CA1A0B" w:rsidP="00816BAC">
      <w:pPr>
        <w:pStyle w:val="Corpodetexto"/>
        <w:spacing w:before="120" w:after="120"/>
        <w:ind w:right="214"/>
        <w:jc w:val="both"/>
        <w:rPr>
          <w:rFonts w:ascii="Arial" w:hAnsi="Arial" w:cs="Arial"/>
          <w:color w:val="auto"/>
          <w:sz w:val="22"/>
          <w:szCs w:val="22"/>
        </w:rPr>
      </w:pPr>
      <w:proofErr w:type="gramStart"/>
      <w:r w:rsidRPr="001351FD">
        <w:rPr>
          <w:rFonts w:ascii="Arial" w:hAnsi="Arial" w:cs="Arial"/>
          <w:color w:val="auto"/>
          <w:sz w:val="22"/>
          <w:szCs w:val="22"/>
        </w:rPr>
        <w:t>1</w:t>
      </w:r>
      <w:proofErr w:type="gramEnd"/>
      <w:r w:rsidRPr="001351FD">
        <w:rPr>
          <w:rFonts w:ascii="Arial" w:hAnsi="Arial" w:cs="Arial"/>
          <w:color w:val="auto"/>
          <w:sz w:val="22"/>
          <w:szCs w:val="22"/>
        </w:rPr>
        <w:t>) Verificar se a equipe de apoio é composta em sua maioria por servidores de carreira ou de emprego público;</w:t>
      </w:r>
    </w:p>
    <w:p w14:paraId="58562975" w14:textId="77777777" w:rsidR="00BC4DA4" w:rsidRPr="001351FD" w:rsidRDefault="00CA1A0B" w:rsidP="00816BAC">
      <w:pPr>
        <w:pStyle w:val="Corpodetexto"/>
        <w:spacing w:before="120" w:after="120"/>
        <w:ind w:right="214"/>
        <w:jc w:val="both"/>
        <w:rPr>
          <w:rFonts w:ascii="Arial" w:hAnsi="Arial" w:cs="Arial"/>
          <w:color w:val="auto"/>
          <w:sz w:val="22"/>
          <w:szCs w:val="22"/>
        </w:rPr>
      </w:pPr>
      <w:proofErr w:type="gramStart"/>
      <w:r w:rsidRPr="001351FD">
        <w:rPr>
          <w:rFonts w:ascii="Arial" w:hAnsi="Arial" w:cs="Arial"/>
          <w:color w:val="auto"/>
          <w:sz w:val="22"/>
          <w:szCs w:val="22"/>
        </w:rPr>
        <w:t>2</w:t>
      </w:r>
      <w:proofErr w:type="gramEnd"/>
      <w:r w:rsidRPr="001351FD">
        <w:rPr>
          <w:rFonts w:ascii="Arial" w:hAnsi="Arial" w:cs="Arial"/>
          <w:color w:val="auto"/>
          <w:sz w:val="22"/>
          <w:szCs w:val="22"/>
        </w:rPr>
        <w:t>) Verificar o parecer jurídico, se houve algum tipo de alteração sugerida e se foram acatadas e realizadas pelo pregoeiro;</w:t>
      </w:r>
    </w:p>
    <w:p w14:paraId="7C8159EC" w14:textId="77777777" w:rsidR="00BC4DA4" w:rsidRPr="001351FD" w:rsidRDefault="00CA1A0B" w:rsidP="00816BAC">
      <w:pPr>
        <w:pStyle w:val="Corpodetexto"/>
        <w:spacing w:before="120" w:after="120"/>
        <w:ind w:right="214"/>
        <w:jc w:val="both"/>
        <w:rPr>
          <w:rFonts w:ascii="Arial" w:hAnsi="Arial" w:cs="Arial"/>
          <w:color w:val="auto"/>
          <w:sz w:val="22"/>
          <w:szCs w:val="22"/>
        </w:rPr>
      </w:pPr>
      <w:proofErr w:type="gramStart"/>
      <w:r w:rsidRPr="001351FD">
        <w:rPr>
          <w:rFonts w:ascii="Arial" w:hAnsi="Arial" w:cs="Arial"/>
          <w:color w:val="auto"/>
          <w:sz w:val="22"/>
          <w:szCs w:val="22"/>
          <w:lang w:val="pt-BR"/>
        </w:rPr>
        <w:t>3</w:t>
      </w:r>
      <w:proofErr w:type="gramEnd"/>
      <w:r w:rsidRPr="001351FD">
        <w:rPr>
          <w:rFonts w:ascii="Arial" w:hAnsi="Arial" w:cs="Arial"/>
          <w:color w:val="auto"/>
          <w:sz w:val="22"/>
          <w:szCs w:val="22"/>
        </w:rPr>
        <w:t>) Verificar se houve cumprimento dos prazos de abertura dos envelopes e prazos recursais (se houver);</w:t>
      </w:r>
    </w:p>
    <w:p w14:paraId="0963AC92" w14:textId="77777777" w:rsidR="00BC4DA4" w:rsidRPr="001351FD" w:rsidRDefault="00CA1A0B" w:rsidP="00816BAC">
      <w:pPr>
        <w:pStyle w:val="Corpodetexto"/>
        <w:spacing w:before="120" w:after="120"/>
        <w:ind w:right="214"/>
        <w:jc w:val="both"/>
        <w:rPr>
          <w:rFonts w:ascii="Arial" w:hAnsi="Arial" w:cs="Arial"/>
          <w:color w:val="auto"/>
          <w:sz w:val="22"/>
          <w:szCs w:val="22"/>
        </w:rPr>
      </w:pPr>
      <w:proofErr w:type="gramStart"/>
      <w:r w:rsidRPr="001351FD">
        <w:rPr>
          <w:rFonts w:ascii="Arial" w:hAnsi="Arial" w:cs="Arial"/>
          <w:color w:val="auto"/>
          <w:sz w:val="22"/>
          <w:szCs w:val="22"/>
        </w:rPr>
        <w:t>4</w:t>
      </w:r>
      <w:proofErr w:type="gramEnd"/>
      <w:r w:rsidRPr="001351FD">
        <w:rPr>
          <w:rFonts w:ascii="Arial" w:hAnsi="Arial" w:cs="Arial"/>
          <w:color w:val="auto"/>
          <w:sz w:val="22"/>
          <w:szCs w:val="22"/>
        </w:rPr>
        <w:t>) Em caso de impugnação, pedido de esclarecimento ou recurso relativo a questão técnica, verificar se foi analisado por técnico do órgão demandante, a fim de que sejam atendidos aos critérios de aceitabilidade do objeto;</w:t>
      </w:r>
    </w:p>
    <w:p w14:paraId="4FE01E00" w14:textId="77777777" w:rsidR="00BC4DA4" w:rsidRPr="001351FD" w:rsidRDefault="00CA1A0B" w:rsidP="00816BAC">
      <w:pPr>
        <w:pStyle w:val="Corpodetexto"/>
        <w:spacing w:before="120" w:after="120"/>
        <w:ind w:right="214"/>
        <w:jc w:val="both"/>
        <w:rPr>
          <w:rFonts w:ascii="Arial" w:hAnsi="Arial" w:cs="Arial"/>
          <w:color w:val="auto"/>
          <w:sz w:val="22"/>
          <w:szCs w:val="22"/>
        </w:rPr>
      </w:pPr>
      <w:proofErr w:type="gramStart"/>
      <w:r w:rsidRPr="001351FD">
        <w:rPr>
          <w:rFonts w:ascii="Arial" w:hAnsi="Arial" w:cs="Arial"/>
          <w:color w:val="auto"/>
          <w:sz w:val="22"/>
          <w:szCs w:val="22"/>
        </w:rPr>
        <w:t>5</w:t>
      </w:r>
      <w:proofErr w:type="gramEnd"/>
      <w:r w:rsidRPr="001351FD">
        <w:rPr>
          <w:rFonts w:ascii="Arial" w:hAnsi="Arial" w:cs="Arial"/>
          <w:color w:val="auto"/>
          <w:sz w:val="22"/>
          <w:szCs w:val="22"/>
        </w:rPr>
        <w:t>) Averiguar se houve consulta no cadastro de empresas inidôneas;</w:t>
      </w:r>
    </w:p>
    <w:p w14:paraId="63EBD258" w14:textId="77777777" w:rsidR="00BC4DA4" w:rsidRPr="001351FD" w:rsidRDefault="00CA1A0B" w:rsidP="00816BAC">
      <w:pPr>
        <w:pStyle w:val="Corpodetexto"/>
        <w:spacing w:before="120" w:after="120"/>
        <w:ind w:right="214"/>
        <w:jc w:val="both"/>
        <w:rPr>
          <w:rFonts w:ascii="Arial" w:hAnsi="Arial" w:cs="Arial"/>
          <w:color w:val="auto"/>
          <w:sz w:val="22"/>
          <w:szCs w:val="22"/>
          <w:lang w:val="pt-BR"/>
        </w:rPr>
      </w:pPr>
      <w:proofErr w:type="gramStart"/>
      <w:r w:rsidRPr="001351FD">
        <w:rPr>
          <w:rFonts w:ascii="Arial" w:hAnsi="Arial" w:cs="Arial"/>
          <w:color w:val="auto"/>
          <w:sz w:val="22"/>
          <w:szCs w:val="22"/>
        </w:rPr>
        <w:t>6</w:t>
      </w:r>
      <w:proofErr w:type="gramEnd"/>
      <w:r w:rsidRPr="001351FD">
        <w:rPr>
          <w:rFonts w:ascii="Arial" w:hAnsi="Arial" w:cs="Arial"/>
          <w:color w:val="auto"/>
          <w:sz w:val="22"/>
          <w:szCs w:val="22"/>
        </w:rPr>
        <w:t>)Verificar se foi</w:t>
      </w:r>
      <w:r w:rsidRPr="001351FD">
        <w:rPr>
          <w:rFonts w:ascii="Arial" w:hAnsi="Arial" w:cs="Arial"/>
          <w:color w:val="auto"/>
          <w:sz w:val="22"/>
          <w:szCs w:val="22"/>
          <w:lang w:val="pt-BR"/>
        </w:rPr>
        <w:t xml:space="preserve"> assegurada, como critério de desempate, preferência de contratação para as microempresas e empresas de pequeno porte, quando couber.</w:t>
      </w:r>
    </w:p>
    <w:p w14:paraId="68F16CD5" w14:textId="77777777" w:rsidR="00BC4DA4" w:rsidRPr="001351FD" w:rsidRDefault="00CA1A0B" w:rsidP="00816BAC">
      <w:pPr>
        <w:pStyle w:val="Corpodetexto"/>
        <w:spacing w:before="120" w:after="120"/>
        <w:ind w:right="214"/>
        <w:jc w:val="both"/>
        <w:rPr>
          <w:rFonts w:ascii="Arial" w:hAnsi="Arial" w:cs="Arial"/>
          <w:color w:val="auto"/>
          <w:sz w:val="22"/>
          <w:szCs w:val="22"/>
        </w:rPr>
      </w:pPr>
      <w:proofErr w:type="gramStart"/>
      <w:r w:rsidRPr="001351FD">
        <w:rPr>
          <w:rFonts w:ascii="Arial" w:hAnsi="Arial" w:cs="Arial"/>
          <w:color w:val="auto"/>
          <w:sz w:val="22"/>
          <w:szCs w:val="22"/>
        </w:rPr>
        <w:t>7</w:t>
      </w:r>
      <w:proofErr w:type="gramEnd"/>
      <w:r w:rsidRPr="001351FD">
        <w:rPr>
          <w:rFonts w:ascii="Arial" w:hAnsi="Arial" w:cs="Arial"/>
          <w:color w:val="auto"/>
          <w:sz w:val="22"/>
          <w:szCs w:val="22"/>
        </w:rPr>
        <w:t>) Designar um servidor ou comissão com conhecimento técnico do objeto para recebimento dos materiais - atestar a adequação do material entregue de acordo com a aquisição, com especificações detalhadas.</w:t>
      </w:r>
    </w:p>
    <w:p w14:paraId="10E912AE" w14:textId="77777777" w:rsidR="00BC4DA4" w:rsidRPr="001351FD" w:rsidRDefault="00BC4DA4" w:rsidP="00816BAC">
      <w:pPr>
        <w:spacing w:before="120" w:after="120" w:line="240" w:lineRule="auto"/>
        <w:jc w:val="both"/>
        <w:rPr>
          <w:rFonts w:ascii="Arial" w:hAnsi="Arial" w:cs="Arial"/>
          <w:b/>
          <w:bCs/>
          <w:color w:val="auto"/>
          <w:u w:val="single"/>
        </w:rPr>
      </w:pPr>
    </w:p>
    <w:p w14:paraId="587E54E2" w14:textId="77777777" w:rsidR="00BC4DA4" w:rsidRPr="001351FD" w:rsidRDefault="00BC4DA4" w:rsidP="00816BAC">
      <w:pPr>
        <w:spacing w:before="120" w:after="120" w:line="240" w:lineRule="auto"/>
        <w:jc w:val="both"/>
        <w:rPr>
          <w:rFonts w:ascii="Arial" w:hAnsi="Arial" w:cs="Arial"/>
          <w:b/>
          <w:bCs/>
          <w:color w:val="auto"/>
          <w:u w:val="single"/>
        </w:rPr>
      </w:pPr>
    </w:p>
    <w:p w14:paraId="5FBFC484" w14:textId="53BAD4F4" w:rsidR="00BC4DA4" w:rsidRPr="001351FD" w:rsidRDefault="00BC4DA4">
      <w:pPr>
        <w:tabs>
          <w:tab w:val="left" w:pos="4786"/>
        </w:tabs>
        <w:spacing w:after="0" w:line="240" w:lineRule="auto"/>
        <w:ind w:left="851" w:right="2835"/>
        <w:rPr>
          <w:rFonts w:ascii="Arial" w:hAnsi="Arial" w:cs="Arial"/>
          <w:color w:val="auto"/>
        </w:rPr>
      </w:pPr>
    </w:p>
    <w:sectPr w:rsidR="00BC4DA4" w:rsidRPr="001351FD">
      <w:headerReference w:type="default" r:id="rId9"/>
      <w:footerReference w:type="default" r:id="rId10"/>
      <w:pgSz w:w="11906" w:h="16838"/>
      <w:pgMar w:top="1417" w:right="1274" w:bottom="993" w:left="1701" w:header="708" w:footer="708" w:gutter="0"/>
      <w:cols w:space="720"/>
      <w:formProt w:val="0"/>
      <w:docGrid w:linePitch="360" w:charSpace="-204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8D37" w16cex:dateUtc="2021-03-04T19:45:00Z"/>
  <w16cex:commentExtensible w16cex:durableId="23EB9556" w16cex:dateUtc="2021-03-04T20:20:00Z"/>
  <w16cex:commentExtensible w16cex:durableId="23EB95CC" w16cex:dateUtc="2021-03-04T20:22:00Z"/>
  <w16cex:commentExtensible w16cex:durableId="23EBAF2D" w16cex:dateUtc="2021-03-04T22:10:00Z"/>
  <w16cex:commentExtensible w16cex:durableId="23EBA759" w16cex:dateUtc="2021-03-04T21:37:00Z"/>
  <w16cex:commentExtensible w16cex:durableId="23EBA130" w16cex:dateUtc="2021-03-04T21:10:00Z"/>
  <w16cex:commentExtensible w16cex:durableId="23EBA44B" w16cex:dateUtc="2021-03-04T21:24:00Z"/>
  <w16cex:commentExtensible w16cex:durableId="23EBA3F4" w16cex:dateUtc="2021-03-04T2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FC1570" w16cid:durableId="23EB8D37"/>
  <w16cid:commentId w16cid:paraId="359E9620" w16cid:durableId="23EB9556"/>
  <w16cid:commentId w16cid:paraId="74BD5F95" w16cid:durableId="23EB95CC"/>
  <w16cid:commentId w16cid:paraId="698E66BF" w16cid:durableId="23EBAF2D"/>
  <w16cid:commentId w16cid:paraId="3C8D9329" w16cid:durableId="23EBA759"/>
  <w16cid:commentId w16cid:paraId="271BA098" w16cid:durableId="23EBA130"/>
  <w16cid:commentId w16cid:paraId="7854AC28" w16cid:durableId="23EBA44B"/>
  <w16cid:commentId w16cid:paraId="3DD0CCDA" w16cid:durableId="23EBA3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D9A35" w14:textId="77777777" w:rsidR="00397CA6" w:rsidRDefault="00397CA6">
      <w:pPr>
        <w:spacing w:after="0" w:line="240" w:lineRule="auto"/>
      </w:pPr>
      <w:r>
        <w:separator/>
      </w:r>
    </w:p>
  </w:endnote>
  <w:endnote w:type="continuationSeparator" w:id="0">
    <w:p w14:paraId="4A0FE1CE" w14:textId="77777777" w:rsidR="00397CA6" w:rsidRDefault="0039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rlito">
    <w:altName w:val="Calibri"/>
    <w:charset w:val="00"/>
    <w:family w:val="swiss"/>
    <w:pitch w:val="variable"/>
    <w:sig w:usb0="E10002FF" w:usb1="5000E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536336"/>
      <w:docPartObj>
        <w:docPartGallery w:val="Page Numbers (Top of Page)"/>
        <w:docPartUnique/>
      </w:docPartObj>
    </w:sdtPr>
    <w:sdtEndPr>
      <w:rPr>
        <w:rFonts w:ascii="Arial" w:hAnsi="Arial" w:cs="Arial"/>
      </w:rPr>
    </w:sdtEndPr>
    <w:sdtContent>
      <w:p w14:paraId="0BC2C857" w14:textId="1D87774B" w:rsidR="0024311E" w:rsidRPr="00816BAC" w:rsidRDefault="0024311E">
        <w:pPr>
          <w:pStyle w:val="Rodap"/>
          <w:rPr>
            <w:rFonts w:ascii="Arial" w:hAnsi="Arial" w:cs="Arial"/>
          </w:rPr>
        </w:pPr>
        <w:r w:rsidRPr="00816BAC">
          <w:rPr>
            <w:rFonts w:ascii="Arial" w:hAnsi="Arial" w:cs="Arial"/>
          </w:rPr>
          <w:fldChar w:fldCharType="begin"/>
        </w:r>
        <w:r w:rsidRPr="00816BAC">
          <w:rPr>
            <w:rFonts w:ascii="Arial" w:hAnsi="Arial" w:cs="Arial"/>
          </w:rPr>
          <w:instrText>PAGE</w:instrText>
        </w:r>
        <w:r w:rsidRPr="00816BAC">
          <w:rPr>
            <w:rFonts w:ascii="Arial" w:hAnsi="Arial" w:cs="Arial"/>
          </w:rPr>
          <w:fldChar w:fldCharType="separate"/>
        </w:r>
        <w:r w:rsidR="00C40B86">
          <w:rPr>
            <w:rFonts w:ascii="Arial" w:hAnsi="Arial" w:cs="Arial"/>
            <w:noProof/>
          </w:rPr>
          <w:t>1</w:t>
        </w:r>
        <w:r w:rsidRPr="00816BAC">
          <w:rPr>
            <w:rFonts w:ascii="Arial" w:hAnsi="Arial" w:cs="Arial"/>
          </w:rPr>
          <w:fldChar w:fldCharType="end"/>
        </w:r>
        <w:r w:rsidRPr="00816BAC">
          <w:rPr>
            <w:rFonts w:ascii="Arial" w:hAnsi="Arial" w:cs="Arial"/>
          </w:rPr>
          <w:t xml:space="preserve"> de </w:t>
        </w:r>
        <w:r w:rsidRPr="00816BAC">
          <w:rPr>
            <w:rFonts w:ascii="Arial" w:hAnsi="Arial" w:cs="Arial"/>
          </w:rPr>
          <w:fldChar w:fldCharType="begin"/>
        </w:r>
        <w:r w:rsidRPr="00816BAC">
          <w:rPr>
            <w:rFonts w:ascii="Arial" w:hAnsi="Arial" w:cs="Arial"/>
          </w:rPr>
          <w:instrText>NUMPAGES</w:instrText>
        </w:r>
        <w:r w:rsidRPr="00816BAC">
          <w:rPr>
            <w:rFonts w:ascii="Arial" w:hAnsi="Arial" w:cs="Arial"/>
          </w:rPr>
          <w:fldChar w:fldCharType="separate"/>
        </w:r>
        <w:r w:rsidR="00C40B86">
          <w:rPr>
            <w:rFonts w:ascii="Arial" w:hAnsi="Arial" w:cs="Arial"/>
            <w:noProof/>
          </w:rPr>
          <w:t>8</w:t>
        </w:r>
        <w:r w:rsidRPr="00816BAC">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1C59D" w14:textId="77777777" w:rsidR="00397CA6" w:rsidRDefault="00397CA6">
      <w:pPr>
        <w:spacing w:after="0" w:line="240" w:lineRule="auto"/>
      </w:pPr>
      <w:r>
        <w:separator/>
      </w:r>
    </w:p>
  </w:footnote>
  <w:footnote w:type="continuationSeparator" w:id="0">
    <w:p w14:paraId="351E811E" w14:textId="77777777" w:rsidR="00397CA6" w:rsidRDefault="00397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AA3C7" w14:textId="77777777" w:rsidR="0024311E" w:rsidRDefault="0024311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A4685"/>
    <w:multiLevelType w:val="multilevel"/>
    <w:tmpl w:val="27B828D2"/>
    <w:lvl w:ilvl="0">
      <w:start w:val="1"/>
      <w:numFmt w:val="decimal"/>
      <w:lvlText w:val="%1."/>
      <w:lvlJc w:val="left"/>
      <w:pPr>
        <w:ind w:left="1080" w:hanging="360"/>
      </w:pPr>
    </w:lvl>
    <w:lvl w:ilvl="1">
      <w:start w:val="2"/>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1">
    <w:nsid w:val="33B01DC8"/>
    <w:multiLevelType w:val="multilevel"/>
    <w:tmpl w:val="72B2B5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A4"/>
    <w:rsid w:val="00001619"/>
    <w:rsid w:val="00036439"/>
    <w:rsid w:val="000F0FF1"/>
    <w:rsid w:val="001008EA"/>
    <w:rsid w:val="0010550D"/>
    <w:rsid w:val="00116057"/>
    <w:rsid w:val="001351FD"/>
    <w:rsid w:val="00137D2B"/>
    <w:rsid w:val="00180104"/>
    <w:rsid w:val="00204BD2"/>
    <w:rsid w:val="00242EB0"/>
    <w:rsid w:val="0024311E"/>
    <w:rsid w:val="0025503A"/>
    <w:rsid w:val="002648D6"/>
    <w:rsid w:val="00295841"/>
    <w:rsid w:val="002B07B5"/>
    <w:rsid w:val="002F1585"/>
    <w:rsid w:val="002F3F67"/>
    <w:rsid w:val="002F7945"/>
    <w:rsid w:val="00300B74"/>
    <w:rsid w:val="00322EA9"/>
    <w:rsid w:val="00323261"/>
    <w:rsid w:val="00392839"/>
    <w:rsid w:val="00397CA6"/>
    <w:rsid w:val="003C5A62"/>
    <w:rsid w:val="003D68DF"/>
    <w:rsid w:val="003E50E9"/>
    <w:rsid w:val="004015D0"/>
    <w:rsid w:val="00414AE5"/>
    <w:rsid w:val="00434D79"/>
    <w:rsid w:val="00462BE4"/>
    <w:rsid w:val="004E667C"/>
    <w:rsid w:val="005258B3"/>
    <w:rsid w:val="0053495C"/>
    <w:rsid w:val="005A1311"/>
    <w:rsid w:val="0060784F"/>
    <w:rsid w:val="0062065F"/>
    <w:rsid w:val="00624804"/>
    <w:rsid w:val="00661257"/>
    <w:rsid w:val="00677AB6"/>
    <w:rsid w:val="006F353D"/>
    <w:rsid w:val="00713DD9"/>
    <w:rsid w:val="00733CB0"/>
    <w:rsid w:val="007C6E4E"/>
    <w:rsid w:val="007D0EF3"/>
    <w:rsid w:val="00801BB3"/>
    <w:rsid w:val="00816BAC"/>
    <w:rsid w:val="008250C5"/>
    <w:rsid w:val="00850FD4"/>
    <w:rsid w:val="009047F7"/>
    <w:rsid w:val="00906118"/>
    <w:rsid w:val="009432D0"/>
    <w:rsid w:val="00966D47"/>
    <w:rsid w:val="0099405D"/>
    <w:rsid w:val="009941E9"/>
    <w:rsid w:val="009B021C"/>
    <w:rsid w:val="009D3B6A"/>
    <w:rsid w:val="009E0AE6"/>
    <w:rsid w:val="009F63CE"/>
    <w:rsid w:val="00A172B6"/>
    <w:rsid w:val="00A83E5F"/>
    <w:rsid w:val="00AF1B88"/>
    <w:rsid w:val="00AF3E86"/>
    <w:rsid w:val="00B15D89"/>
    <w:rsid w:val="00B85BA8"/>
    <w:rsid w:val="00BC4DA4"/>
    <w:rsid w:val="00BE3D8D"/>
    <w:rsid w:val="00BF194D"/>
    <w:rsid w:val="00C07F94"/>
    <w:rsid w:val="00C40B86"/>
    <w:rsid w:val="00CA1A0B"/>
    <w:rsid w:val="00CB32F2"/>
    <w:rsid w:val="00CB3D2F"/>
    <w:rsid w:val="00CD61CC"/>
    <w:rsid w:val="00D05666"/>
    <w:rsid w:val="00D644C5"/>
    <w:rsid w:val="00D823D6"/>
    <w:rsid w:val="00DC257A"/>
    <w:rsid w:val="00DF7597"/>
    <w:rsid w:val="00DF7BDC"/>
    <w:rsid w:val="00E100E2"/>
    <w:rsid w:val="00E13005"/>
    <w:rsid w:val="00E21F35"/>
    <w:rsid w:val="00EA2AA2"/>
    <w:rsid w:val="00EB6C82"/>
    <w:rsid w:val="00ED5563"/>
    <w:rsid w:val="00EF34C0"/>
    <w:rsid w:val="00F66769"/>
    <w:rsid w:val="00FF604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7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59"/>
    <w:pPr>
      <w:spacing w:after="160" w:line="259" w:lineRule="auto"/>
    </w:pPr>
    <w:rPr>
      <w:color w:val="00000A"/>
      <w:sz w:val="22"/>
    </w:rPr>
  </w:style>
  <w:style w:type="paragraph" w:styleId="Ttulo2">
    <w:name w:val="heading 2"/>
    <w:basedOn w:val="Normal"/>
    <w:link w:val="Ttulo2Char"/>
    <w:uiPriority w:val="1"/>
    <w:qFormat/>
    <w:rsid w:val="00025972"/>
    <w:pPr>
      <w:widowControl w:val="0"/>
      <w:spacing w:before="52" w:after="0" w:line="240" w:lineRule="auto"/>
      <w:ind w:left="191"/>
      <w:outlineLvl w:val="1"/>
    </w:pPr>
    <w:rPr>
      <w:rFonts w:ascii="Carlito" w:eastAsia="Carlito" w:hAnsi="Carlito" w:cs="Carlito"/>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uiPriority w:val="1"/>
    <w:qFormat/>
    <w:rsid w:val="0029756D"/>
    <w:rPr>
      <w:rFonts w:ascii="Carlito" w:eastAsia="Carlito" w:hAnsi="Carlito" w:cs="Carlito"/>
      <w:sz w:val="24"/>
      <w:szCs w:val="24"/>
      <w:lang w:val="pt-PT"/>
    </w:rPr>
  </w:style>
  <w:style w:type="character" w:customStyle="1" w:styleId="Ttulo2Char">
    <w:name w:val="Título 2 Char"/>
    <w:basedOn w:val="Fontepargpadro"/>
    <w:link w:val="Ttulo2"/>
    <w:uiPriority w:val="1"/>
    <w:qFormat/>
    <w:rsid w:val="00025972"/>
    <w:rPr>
      <w:rFonts w:ascii="Carlito" w:eastAsia="Carlito" w:hAnsi="Carlito" w:cs="Carlito"/>
      <w:b/>
      <w:bCs/>
      <w:sz w:val="24"/>
      <w:szCs w:val="24"/>
      <w:lang w:val="pt-PT"/>
    </w:rPr>
  </w:style>
  <w:style w:type="character" w:customStyle="1" w:styleId="CabealhoChar">
    <w:name w:val="Cabeçalho Char"/>
    <w:basedOn w:val="Fontepargpadro"/>
    <w:link w:val="Cabealho"/>
    <w:uiPriority w:val="99"/>
    <w:qFormat/>
    <w:rsid w:val="00632880"/>
  </w:style>
  <w:style w:type="character" w:customStyle="1" w:styleId="RodapChar">
    <w:name w:val="Rodapé Char"/>
    <w:basedOn w:val="Fontepargpadro"/>
    <w:link w:val="Rodap"/>
    <w:uiPriority w:val="99"/>
    <w:qFormat/>
    <w:rsid w:val="00632880"/>
  </w:style>
  <w:style w:type="character" w:styleId="TextodoEspaoReservado">
    <w:name w:val="Placeholder Text"/>
    <w:basedOn w:val="Fontepargpadro"/>
    <w:uiPriority w:val="99"/>
    <w:semiHidden/>
    <w:qFormat/>
    <w:rsid w:val="00BB18F3"/>
    <w:rPr>
      <w:color w:val="808080"/>
    </w:rPr>
  </w:style>
  <w:style w:type="character" w:customStyle="1" w:styleId="LinkdaInternet">
    <w:name w:val="Link da Internet"/>
    <w:basedOn w:val="Fontepargpadro"/>
    <w:uiPriority w:val="99"/>
    <w:unhideWhenUsed/>
    <w:rsid w:val="00E85539"/>
    <w:rPr>
      <w:color w:val="0563C1" w:themeColor="hyperlink"/>
      <w:u w:val="single"/>
    </w:rPr>
  </w:style>
  <w:style w:type="character" w:customStyle="1" w:styleId="MenoPendente1">
    <w:name w:val="Menção Pendente1"/>
    <w:basedOn w:val="Fontepargpadro"/>
    <w:uiPriority w:val="99"/>
    <w:semiHidden/>
    <w:unhideWhenUsed/>
    <w:qFormat/>
    <w:rsid w:val="00E85539"/>
    <w:rPr>
      <w:color w:val="605E5C"/>
      <w:shd w:val="clear" w:color="auto" w:fill="E1DFDD"/>
    </w:rPr>
  </w:style>
  <w:style w:type="character" w:styleId="HiperlinkVisitado">
    <w:name w:val="FollowedHyperlink"/>
    <w:basedOn w:val="Fontepargpadro"/>
    <w:uiPriority w:val="99"/>
    <w:semiHidden/>
    <w:unhideWhenUsed/>
    <w:qFormat/>
    <w:rsid w:val="00E85539"/>
    <w:rPr>
      <w:color w:val="954F72" w:themeColor="followedHyperlink"/>
      <w:u w:val="single"/>
    </w:rPr>
  </w:style>
  <w:style w:type="character" w:customStyle="1" w:styleId="MenoPendente2">
    <w:name w:val="Menção Pendente2"/>
    <w:basedOn w:val="Fontepargpadro"/>
    <w:uiPriority w:val="99"/>
    <w:semiHidden/>
    <w:unhideWhenUsed/>
    <w:qFormat/>
    <w:rsid w:val="000E5B7F"/>
    <w:rPr>
      <w:color w:val="605E5C"/>
      <w:shd w:val="clear" w:color="auto" w:fill="E1DFDD"/>
    </w:rPr>
  </w:style>
  <w:style w:type="character" w:customStyle="1" w:styleId="TextodebaloChar">
    <w:name w:val="Texto de balão Char"/>
    <w:basedOn w:val="Fontepargpadro"/>
    <w:link w:val="Textodebalo"/>
    <w:uiPriority w:val="99"/>
    <w:semiHidden/>
    <w:qFormat/>
    <w:rsid w:val="00944055"/>
    <w:rPr>
      <w:rFonts w:ascii="Segoe UI" w:hAnsi="Segoe UI" w:cs="Segoe UI"/>
      <w:sz w:val="18"/>
      <w:szCs w:val="18"/>
    </w:rPr>
  </w:style>
  <w:style w:type="character" w:customStyle="1" w:styleId="TextodenotadefimChar">
    <w:name w:val="Texto de nota de fim Char"/>
    <w:basedOn w:val="Fontepargpadro"/>
    <w:link w:val="Textodenotadefim"/>
    <w:uiPriority w:val="99"/>
    <w:semiHidden/>
    <w:qFormat/>
    <w:rsid w:val="00DD6D2F"/>
    <w:rPr>
      <w:sz w:val="20"/>
      <w:szCs w:val="20"/>
    </w:rPr>
  </w:style>
  <w:style w:type="character" w:styleId="Refdenotadefim">
    <w:name w:val="endnote reference"/>
    <w:basedOn w:val="Fontepargpadro"/>
    <w:uiPriority w:val="99"/>
    <w:semiHidden/>
    <w:unhideWhenUsed/>
    <w:qFormat/>
    <w:rsid w:val="00DD6D2F"/>
    <w:rPr>
      <w:vertAlign w:val="superscript"/>
    </w:rPr>
  </w:style>
  <w:style w:type="character" w:styleId="Refdecomentrio">
    <w:name w:val="annotation reference"/>
    <w:basedOn w:val="Fontepargpadro"/>
    <w:uiPriority w:val="99"/>
    <w:semiHidden/>
    <w:unhideWhenUsed/>
    <w:qFormat/>
    <w:rsid w:val="00607D2B"/>
    <w:rPr>
      <w:sz w:val="16"/>
      <w:szCs w:val="16"/>
    </w:rPr>
  </w:style>
  <w:style w:type="character" w:customStyle="1" w:styleId="TextodecomentrioChar">
    <w:name w:val="Texto de comentário Char"/>
    <w:basedOn w:val="Fontepargpadro"/>
    <w:link w:val="Textodecomentrio"/>
    <w:uiPriority w:val="99"/>
    <w:semiHidden/>
    <w:qFormat/>
    <w:rsid w:val="00607D2B"/>
    <w:rPr>
      <w:sz w:val="20"/>
      <w:szCs w:val="20"/>
    </w:rPr>
  </w:style>
  <w:style w:type="character" w:customStyle="1" w:styleId="AssuntodocomentrioChar">
    <w:name w:val="Assunto do comentário Char"/>
    <w:basedOn w:val="TextodecomentrioChar"/>
    <w:link w:val="Assuntodocomentrio"/>
    <w:uiPriority w:val="99"/>
    <w:semiHidden/>
    <w:qFormat/>
    <w:rsid w:val="00607D2B"/>
    <w:rPr>
      <w:b/>
      <w:bCs/>
      <w:sz w:val="20"/>
      <w:szCs w:val="20"/>
    </w:rPr>
  </w:style>
  <w:style w:type="character" w:customStyle="1" w:styleId="TextodenotaderodapChar">
    <w:name w:val="Texto de nota de rodapé Char"/>
    <w:basedOn w:val="Fontepargpadro"/>
    <w:link w:val="Textodenotaderodap"/>
    <w:uiPriority w:val="99"/>
    <w:semiHidden/>
    <w:qFormat/>
    <w:rsid w:val="001E404C"/>
    <w:rPr>
      <w:sz w:val="20"/>
      <w:szCs w:val="20"/>
    </w:rPr>
  </w:style>
  <w:style w:type="character" w:styleId="Refdenotaderodap">
    <w:name w:val="footnote reference"/>
    <w:basedOn w:val="Fontepargpadro"/>
    <w:uiPriority w:val="99"/>
    <w:semiHidden/>
    <w:unhideWhenUsed/>
    <w:qFormat/>
    <w:rsid w:val="001E404C"/>
    <w:rPr>
      <w:vertAlign w:val="superscript"/>
    </w:rPr>
  </w:style>
  <w:style w:type="character" w:customStyle="1" w:styleId="ListLabel1">
    <w:name w:val="ListLabel 1"/>
    <w:qFormat/>
    <w:rPr>
      <w:rFonts w:eastAsia="Carlito" w:cs="Carlito"/>
      <w:w w:val="100"/>
      <w:sz w:val="24"/>
      <w:szCs w:val="24"/>
      <w:lang w:val="pt-PT" w:eastAsia="en-US" w:bidi="ar-SA"/>
    </w:rPr>
  </w:style>
  <w:style w:type="character" w:customStyle="1" w:styleId="ListLabel2">
    <w:name w:val="ListLabel 2"/>
    <w:qFormat/>
    <w:rPr>
      <w:lang w:val="pt-PT" w:eastAsia="en-US" w:bidi="ar-SA"/>
    </w:rPr>
  </w:style>
  <w:style w:type="character" w:customStyle="1" w:styleId="ListLabel3">
    <w:name w:val="ListLabel 3"/>
    <w:qFormat/>
    <w:rPr>
      <w:lang w:val="pt-PT" w:eastAsia="en-US" w:bidi="ar-SA"/>
    </w:rPr>
  </w:style>
  <w:style w:type="character" w:customStyle="1" w:styleId="ListLabel4">
    <w:name w:val="ListLabel 4"/>
    <w:qFormat/>
    <w:rPr>
      <w:lang w:val="pt-PT" w:eastAsia="en-US" w:bidi="ar-SA"/>
    </w:rPr>
  </w:style>
  <w:style w:type="character" w:customStyle="1" w:styleId="ListLabel5">
    <w:name w:val="ListLabel 5"/>
    <w:qFormat/>
    <w:rPr>
      <w:lang w:val="pt-PT" w:eastAsia="en-US" w:bidi="ar-SA"/>
    </w:rPr>
  </w:style>
  <w:style w:type="character" w:customStyle="1" w:styleId="ListLabel6">
    <w:name w:val="ListLabel 6"/>
    <w:qFormat/>
    <w:rPr>
      <w:lang w:val="pt-PT" w:eastAsia="en-US" w:bidi="ar-SA"/>
    </w:rPr>
  </w:style>
  <w:style w:type="character" w:customStyle="1" w:styleId="ListLabel7">
    <w:name w:val="ListLabel 7"/>
    <w:qFormat/>
    <w:rPr>
      <w:lang w:val="pt-PT" w:eastAsia="en-US" w:bidi="ar-SA"/>
    </w:rPr>
  </w:style>
  <w:style w:type="character" w:customStyle="1" w:styleId="ListLabel8">
    <w:name w:val="ListLabel 8"/>
    <w:qFormat/>
    <w:rPr>
      <w:lang w:val="pt-PT" w:eastAsia="en-US" w:bidi="ar-SA"/>
    </w:rPr>
  </w:style>
  <w:style w:type="character" w:customStyle="1" w:styleId="ListLabel9">
    <w:name w:val="ListLabel 9"/>
    <w:qFormat/>
    <w:rPr>
      <w:lang w:val="pt-PT" w:eastAsia="en-US" w:bidi="ar-SA"/>
    </w:rPr>
  </w:style>
  <w:style w:type="character" w:customStyle="1" w:styleId="ListLabel10">
    <w:name w:val="ListLabel 10"/>
    <w:qFormat/>
    <w:rPr>
      <w:rFonts w:eastAsia="Carlito" w:cs="Carlito"/>
      <w:b/>
      <w:bCs/>
      <w:color w:val="FFFFFF"/>
      <w:w w:val="100"/>
      <w:sz w:val="24"/>
      <w:szCs w:val="24"/>
      <w:highlight w:val="darkBlue"/>
      <w:lang w:val="pt-PT" w:eastAsia="en-US" w:bidi="ar-SA"/>
    </w:rPr>
  </w:style>
  <w:style w:type="character" w:customStyle="1" w:styleId="ListLabel11">
    <w:name w:val="ListLabel 11"/>
    <w:qFormat/>
    <w:rPr>
      <w:lang w:val="pt-PT" w:eastAsia="en-US" w:bidi="ar-SA"/>
    </w:rPr>
  </w:style>
  <w:style w:type="character" w:customStyle="1" w:styleId="ListLabel12">
    <w:name w:val="ListLabel 12"/>
    <w:qFormat/>
    <w:rPr>
      <w:lang w:val="pt-PT" w:eastAsia="en-US" w:bidi="ar-SA"/>
    </w:rPr>
  </w:style>
  <w:style w:type="character" w:customStyle="1" w:styleId="ListLabel13">
    <w:name w:val="ListLabel 13"/>
    <w:qFormat/>
    <w:rPr>
      <w:lang w:val="pt-PT" w:eastAsia="en-US" w:bidi="ar-SA"/>
    </w:rPr>
  </w:style>
  <w:style w:type="character" w:customStyle="1" w:styleId="ListLabel14">
    <w:name w:val="ListLabel 14"/>
    <w:qFormat/>
    <w:rPr>
      <w:lang w:val="pt-PT" w:eastAsia="en-US" w:bidi="ar-SA"/>
    </w:rPr>
  </w:style>
  <w:style w:type="character" w:customStyle="1" w:styleId="ListLabel15">
    <w:name w:val="ListLabel 15"/>
    <w:qFormat/>
    <w:rPr>
      <w:lang w:val="pt-PT" w:eastAsia="en-US" w:bidi="ar-SA"/>
    </w:rPr>
  </w:style>
  <w:style w:type="character" w:customStyle="1" w:styleId="ListLabel16">
    <w:name w:val="ListLabel 16"/>
    <w:qFormat/>
    <w:rPr>
      <w:lang w:val="pt-PT" w:eastAsia="en-US" w:bidi="ar-SA"/>
    </w:rPr>
  </w:style>
  <w:style w:type="character" w:customStyle="1" w:styleId="ListLabel17">
    <w:name w:val="ListLabel 17"/>
    <w:qFormat/>
    <w:rPr>
      <w:lang w:val="pt-PT" w:eastAsia="en-US" w:bidi="ar-SA"/>
    </w:rPr>
  </w:style>
  <w:style w:type="character" w:customStyle="1" w:styleId="ListLabel18">
    <w:name w:val="ListLabel 18"/>
    <w:qFormat/>
    <w:rPr>
      <w:lang w:val="pt-PT" w:eastAsia="en-US" w:bidi="ar-SA"/>
    </w:rPr>
  </w:style>
  <w:style w:type="character" w:customStyle="1" w:styleId="ListLabel19">
    <w:name w:val="ListLabel 19"/>
    <w:qFormat/>
    <w:rPr>
      <w:sz w:val="22"/>
    </w:rPr>
  </w:style>
  <w:style w:type="character" w:customStyle="1" w:styleId="ListLabel20">
    <w:name w:val="ListLabel 20"/>
    <w:qFormat/>
    <w:rPr>
      <w:sz w:val="22"/>
    </w:rPr>
  </w:style>
  <w:style w:type="character" w:customStyle="1" w:styleId="ListLabel21">
    <w:name w:val="ListLabel 21"/>
    <w:qFormat/>
    <w:rPr>
      <w:sz w:val="22"/>
    </w:rPr>
  </w:style>
  <w:style w:type="character" w:customStyle="1" w:styleId="ListLabel22">
    <w:name w:val="ListLabel 22"/>
    <w:qFormat/>
    <w:rPr>
      <w:sz w:val="22"/>
    </w:rPr>
  </w:style>
  <w:style w:type="character" w:customStyle="1" w:styleId="ListLabel23">
    <w:name w:val="ListLabel 23"/>
    <w:qFormat/>
    <w:rPr>
      <w:sz w:val="22"/>
    </w:rPr>
  </w:style>
  <w:style w:type="character" w:customStyle="1" w:styleId="ListLabel24">
    <w:name w:val="ListLabel 24"/>
    <w:qFormat/>
    <w:rPr>
      <w:sz w:val="22"/>
    </w:rPr>
  </w:style>
  <w:style w:type="character" w:customStyle="1" w:styleId="ListLabel25">
    <w:name w:val="ListLabel 25"/>
    <w:qFormat/>
    <w:rPr>
      <w:sz w:val="22"/>
    </w:rPr>
  </w:style>
  <w:style w:type="character" w:customStyle="1" w:styleId="ListLabel26">
    <w:name w:val="ListLabel 26"/>
    <w:qFormat/>
    <w:rPr>
      <w:sz w:val="22"/>
    </w:rPr>
  </w:style>
  <w:style w:type="character" w:customStyle="1" w:styleId="ListLabel27">
    <w:name w:val="ListLabel 27"/>
    <w:qFormat/>
    <w:rPr>
      <w:sz w:val="22"/>
    </w:rPr>
  </w:style>
  <w:style w:type="character" w:customStyle="1" w:styleId="ListLabel28">
    <w:name w:val="ListLabel 28"/>
    <w:qFormat/>
    <w:rPr>
      <w:rFonts w:cs="Calibri"/>
      <w:b w:val="0"/>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29756D"/>
    <w:pPr>
      <w:widowControl w:val="0"/>
      <w:spacing w:after="0" w:line="240" w:lineRule="auto"/>
    </w:pPr>
    <w:rPr>
      <w:rFonts w:ascii="Carlito" w:eastAsia="Carlito" w:hAnsi="Carlito" w:cs="Carlito"/>
      <w:sz w:val="24"/>
      <w:szCs w:val="24"/>
      <w:lang w:val="pt-PT"/>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TableParagraph">
    <w:name w:val="Table Paragraph"/>
    <w:basedOn w:val="Normal"/>
    <w:uiPriority w:val="1"/>
    <w:qFormat/>
    <w:rsid w:val="0029756D"/>
    <w:pPr>
      <w:widowControl w:val="0"/>
      <w:spacing w:after="0" w:line="244" w:lineRule="exact"/>
      <w:ind w:left="200"/>
    </w:pPr>
    <w:rPr>
      <w:rFonts w:ascii="Carlito" w:eastAsia="Carlito" w:hAnsi="Carlito" w:cs="Carlito"/>
      <w:lang w:val="pt-PT"/>
    </w:rPr>
  </w:style>
  <w:style w:type="paragraph" w:styleId="PargrafodaLista">
    <w:name w:val="List Paragraph"/>
    <w:basedOn w:val="Normal"/>
    <w:uiPriority w:val="1"/>
    <w:qFormat/>
    <w:rsid w:val="00C7603B"/>
    <w:pPr>
      <w:widowControl w:val="0"/>
      <w:spacing w:after="0" w:line="240" w:lineRule="auto"/>
      <w:ind w:left="220"/>
    </w:pPr>
    <w:rPr>
      <w:rFonts w:ascii="Carlito" w:eastAsia="Carlito" w:hAnsi="Carlito" w:cs="Carlito"/>
      <w:lang w:val="pt-PT"/>
    </w:rPr>
  </w:style>
  <w:style w:type="paragraph" w:styleId="Cabealho">
    <w:name w:val="header"/>
    <w:basedOn w:val="Normal"/>
    <w:link w:val="CabealhoChar"/>
    <w:uiPriority w:val="99"/>
    <w:unhideWhenUsed/>
    <w:rsid w:val="00632880"/>
    <w:pPr>
      <w:tabs>
        <w:tab w:val="center" w:pos="4252"/>
        <w:tab w:val="right" w:pos="8504"/>
      </w:tabs>
      <w:spacing w:after="0" w:line="240" w:lineRule="auto"/>
    </w:pPr>
  </w:style>
  <w:style w:type="paragraph" w:styleId="Rodap">
    <w:name w:val="footer"/>
    <w:basedOn w:val="Normal"/>
    <w:link w:val="RodapChar"/>
    <w:uiPriority w:val="99"/>
    <w:unhideWhenUsed/>
    <w:rsid w:val="00632880"/>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944055"/>
    <w:pPr>
      <w:spacing w:after="0" w:line="240" w:lineRule="auto"/>
    </w:pPr>
    <w:rPr>
      <w:rFonts w:ascii="Segoe UI" w:hAnsi="Segoe UI" w:cs="Segoe UI"/>
      <w:sz w:val="18"/>
      <w:szCs w:val="18"/>
    </w:rPr>
  </w:style>
  <w:style w:type="paragraph" w:styleId="Textodenotadefim">
    <w:name w:val="endnote text"/>
    <w:basedOn w:val="Normal"/>
    <w:link w:val="TextodenotadefimChar"/>
    <w:uiPriority w:val="99"/>
    <w:semiHidden/>
    <w:unhideWhenUsed/>
    <w:qFormat/>
    <w:rsid w:val="00DD6D2F"/>
    <w:pPr>
      <w:spacing w:after="0" w:line="240" w:lineRule="auto"/>
    </w:pPr>
    <w:rPr>
      <w:sz w:val="20"/>
      <w:szCs w:val="20"/>
    </w:rPr>
  </w:style>
  <w:style w:type="paragraph" w:styleId="Reviso">
    <w:name w:val="Revision"/>
    <w:uiPriority w:val="99"/>
    <w:semiHidden/>
    <w:qFormat/>
    <w:rsid w:val="00FA6504"/>
    <w:rPr>
      <w:color w:val="00000A"/>
      <w:sz w:val="22"/>
    </w:rPr>
  </w:style>
  <w:style w:type="paragraph" w:styleId="NormalWeb">
    <w:name w:val="Normal (Web)"/>
    <w:basedOn w:val="Normal"/>
    <w:uiPriority w:val="99"/>
    <w:semiHidden/>
    <w:unhideWhenUsed/>
    <w:qFormat/>
    <w:rsid w:val="00CA7A5C"/>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qFormat/>
    <w:rsid w:val="00607D2B"/>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607D2B"/>
    <w:rPr>
      <w:b/>
      <w:bCs/>
    </w:rPr>
  </w:style>
  <w:style w:type="paragraph" w:styleId="Textodenotaderodap">
    <w:name w:val="footnote text"/>
    <w:basedOn w:val="Normal"/>
    <w:link w:val="TextodenotaderodapChar"/>
    <w:uiPriority w:val="99"/>
    <w:semiHidden/>
    <w:unhideWhenUsed/>
    <w:qFormat/>
    <w:rsid w:val="001E404C"/>
    <w:pPr>
      <w:spacing w:after="0" w:line="240" w:lineRule="auto"/>
    </w:pPr>
    <w:rPr>
      <w:sz w:val="20"/>
      <w:szCs w:val="20"/>
    </w:rPr>
  </w:style>
  <w:style w:type="paragraph" w:customStyle="1" w:styleId="Contedodoquadro">
    <w:name w:val="Conteúdo do quadro"/>
    <w:basedOn w:val="Normal"/>
    <w:qFormat/>
  </w:style>
  <w:style w:type="table" w:customStyle="1" w:styleId="TableNormal1">
    <w:name w:val="Table Normal1"/>
    <w:uiPriority w:val="2"/>
    <w:semiHidden/>
    <w:unhideWhenUsed/>
    <w:qFormat/>
    <w:rsid w:val="0029756D"/>
    <w:rPr>
      <w:lang w:val="en-US"/>
    </w:rPr>
    <w:tblPr>
      <w:tblInd w:w="0" w:type="dxa"/>
      <w:tblCellMar>
        <w:top w:w="0" w:type="dxa"/>
        <w:left w:w="0" w:type="dxa"/>
        <w:bottom w:w="0" w:type="dxa"/>
        <w:right w:w="0" w:type="dxa"/>
      </w:tblCellMar>
    </w:tblPr>
  </w:style>
  <w:style w:type="table" w:styleId="Tabelacomgrade">
    <w:name w:val="Table Grid"/>
    <w:basedOn w:val="Tabelanormal"/>
    <w:uiPriority w:val="59"/>
    <w:rsid w:val="00A15253"/>
    <w:rPr>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u-paragraph">
    <w:name w:val="dou-paragraph"/>
    <w:basedOn w:val="Normal"/>
    <w:rsid w:val="00D644C5"/>
    <w:pPr>
      <w:spacing w:before="100" w:beforeAutospacing="1" w:after="100" w:afterAutospacing="1" w:line="240" w:lineRule="auto"/>
    </w:pPr>
    <w:rPr>
      <w:rFonts w:ascii="Times New Roman" w:eastAsia="Times New Roman" w:hAnsi="Times New Roman" w:cs="Times New Roman"/>
      <w:color w:val="auto"/>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59"/>
    <w:pPr>
      <w:spacing w:after="160" w:line="259" w:lineRule="auto"/>
    </w:pPr>
    <w:rPr>
      <w:color w:val="00000A"/>
      <w:sz w:val="22"/>
    </w:rPr>
  </w:style>
  <w:style w:type="paragraph" w:styleId="Ttulo2">
    <w:name w:val="heading 2"/>
    <w:basedOn w:val="Normal"/>
    <w:link w:val="Ttulo2Char"/>
    <w:uiPriority w:val="1"/>
    <w:qFormat/>
    <w:rsid w:val="00025972"/>
    <w:pPr>
      <w:widowControl w:val="0"/>
      <w:spacing w:before="52" w:after="0" w:line="240" w:lineRule="auto"/>
      <w:ind w:left="191"/>
      <w:outlineLvl w:val="1"/>
    </w:pPr>
    <w:rPr>
      <w:rFonts w:ascii="Carlito" w:eastAsia="Carlito" w:hAnsi="Carlito" w:cs="Carlito"/>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uiPriority w:val="1"/>
    <w:qFormat/>
    <w:rsid w:val="0029756D"/>
    <w:rPr>
      <w:rFonts w:ascii="Carlito" w:eastAsia="Carlito" w:hAnsi="Carlito" w:cs="Carlito"/>
      <w:sz w:val="24"/>
      <w:szCs w:val="24"/>
      <w:lang w:val="pt-PT"/>
    </w:rPr>
  </w:style>
  <w:style w:type="character" w:customStyle="1" w:styleId="Ttulo2Char">
    <w:name w:val="Título 2 Char"/>
    <w:basedOn w:val="Fontepargpadro"/>
    <w:link w:val="Ttulo2"/>
    <w:uiPriority w:val="1"/>
    <w:qFormat/>
    <w:rsid w:val="00025972"/>
    <w:rPr>
      <w:rFonts w:ascii="Carlito" w:eastAsia="Carlito" w:hAnsi="Carlito" w:cs="Carlito"/>
      <w:b/>
      <w:bCs/>
      <w:sz w:val="24"/>
      <w:szCs w:val="24"/>
      <w:lang w:val="pt-PT"/>
    </w:rPr>
  </w:style>
  <w:style w:type="character" w:customStyle="1" w:styleId="CabealhoChar">
    <w:name w:val="Cabeçalho Char"/>
    <w:basedOn w:val="Fontepargpadro"/>
    <w:link w:val="Cabealho"/>
    <w:uiPriority w:val="99"/>
    <w:qFormat/>
    <w:rsid w:val="00632880"/>
  </w:style>
  <w:style w:type="character" w:customStyle="1" w:styleId="RodapChar">
    <w:name w:val="Rodapé Char"/>
    <w:basedOn w:val="Fontepargpadro"/>
    <w:link w:val="Rodap"/>
    <w:uiPriority w:val="99"/>
    <w:qFormat/>
    <w:rsid w:val="00632880"/>
  </w:style>
  <w:style w:type="character" w:styleId="TextodoEspaoReservado">
    <w:name w:val="Placeholder Text"/>
    <w:basedOn w:val="Fontepargpadro"/>
    <w:uiPriority w:val="99"/>
    <w:semiHidden/>
    <w:qFormat/>
    <w:rsid w:val="00BB18F3"/>
    <w:rPr>
      <w:color w:val="808080"/>
    </w:rPr>
  </w:style>
  <w:style w:type="character" w:customStyle="1" w:styleId="LinkdaInternet">
    <w:name w:val="Link da Internet"/>
    <w:basedOn w:val="Fontepargpadro"/>
    <w:uiPriority w:val="99"/>
    <w:unhideWhenUsed/>
    <w:rsid w:val="00E85539"/>
    <w:rPr>
      <w:color w:val="0563C1" w:themeColor="hyperlink"/>
      <w:u w:val="single"/>
    </w:rPr>
  </w:style>
  <w:style w:type="character" w:customStyle="1" w:styleId="MenoPendente1">
    <w:name w:val="Menção Pendente1"/>
    <w:basedOn w:val="Fontepargpadro"/>
    <w:uiPriority w:val="99"/>
    <w:semiHidden/>
    <w:unhideWhenUsed/>
    <w:qFormat/>
    <w:rsid w:val="00E85539"/>
    <w:rPr>
      <w:color w:val="605E5C"/>
      <w:shd w:val="clear" w:color="auto" w:fill="E1DFDD"/>
    </w:rPr>
  </w:style>
  <w:style w:type="character" w:styleId="HiperlinkVisitado">
    <w:name w:val="FollowedHyperlink"/>
    <w:basedOn w:val="Fontepargpadro"/>
    <w:uiPriority w:val="99"/>
    <w:semiHidden/>
    <w:unhideWhenUsed/>
    <w:qFormat/>
    <w:rsid w:val="00E85539"/>
    <w:rPr>
      <w:color w:val="954F72" w:themeColor="followedHyperlink"/>
      <w:u w:val="single"/>
    </w:rPr>
  </w:style>
  <w:style w:type="character" w:customStyle="1" w:styleId="MenoPendente2">
    <w:name w:val="Menção Pendente2"/>
    <w:basedOn w:val="Fontepargpadro"/>
    <w:uiPriority w:val="99"/>
    <w:semiHidden/>
    <w:unhideWhenUsed/>
    <w:qFormat/>
    <w:rsid w:val="000E5B7F"/>
    <w:rPr>
      <w:color w:val="605E5C"/>
      <w:shd w:val="clear" w:color="auto" w:fill="E1DFDD"/>
    </w:rPr>
  </w:style>
  <w:style w:type="character" w:customStyle="1" w:styleId="TextodebaloChar">
    <w:name w:val="Texto de balão Char"/>
    <w:basedOn w:val="Fontepargpadro"/>
    <w:link w:val="Textodebalo"/>
    <w:uiPriority w:val="99"/>
    <w:semiHidden/>
    <w:qFormat/>
    <w:rsid w:val="00944055"/>
    <w:rPr>
      <w:rFonts w:ascii="Segoe UI" w:hAnsi="Segoe UI" w:cs="Segoe UI"/>
      <w:sz w:val="18"/>
      <w:szCs w:val="18"/>
    </w:rPr>
  </w:style>
  <w:style w:type="character" w:customStyle="1" w:styleId="TextodenotadefimChar">
    <w:name w:val="Texto de nota de fim Char"/>
    <w:basedOn w:val="Fontepargpadro"/>
    <w:link w:val="Textodenotadefim"/>
    <w:uiPriority w:val="99"/>
    <w:semiHidden/>
    <w:qFormat/>
    <w:rsid w:val="00DD6D2F"/>
    <w:rPr>
      <w:sz w:val="20"/>
      <w:szCs w:val="20"/>
    </w:rPr>
  </w:style>
  <w:style w:type="character" w:styleId="Refdenotadefim">
    <w:name w:val="endnote reference"/>
    <w:basedOn w:val="Fontepargpadro"/>
    <w:uiPriority w:val="99"/>
    <w:semiHidden/>
    <w:unhideWhenUsed/>
    <w:qFormat/>
    <w:rsid w:val="00DD6D2F"/>
    <w:rPr>
      <w:vertAlign w:val="superscript"/>
    </w:rPr>
  </w:style>
  <w:style w:type="character" w:styleId="Refdecomentrio">
    <w:name w:val="annotation reference"/>
    <w:basedOn w:val="Fontepargpadro"/>
    <w:uiPriority w:val="99"/>
    <w:semiHidden/>
    <w:unhideWhenUsed/>
    <w:qFormat/>
    <w:rsid w:val="00607D2B"/>
    <w:rPr>
      <w:sz w:val="16"/>
      <w:szCs w:val="16"/>
    </w:rPr>
  </w:style>
  <w:style w:type="character" w:customStyle="1" w:styleId="TextodecomentrioChar">
    <w:name w:val="Texto de comentário Char"/>
    <w:basedOn w:val="Fontepargpadro"/>
    <w:link w:val="Textodecomentrio"/>
    <w:uiPriority w:val="99"/>
    <w:semiHidden/>
    <w:qFormat/>
    <w:rsid w:val="00607D2B"/>
    <w:rPr>
      <w:sz w:val="20"/>
      <w:szCs w:val="20"/>
    </w:rPr>
  </w:style>
  <w:style w:type="character" w:customStyle="1" w:styleId="AssuntodocomentrioChar">
    <w:name w:val="Assunto do comentário Char"/>
    <w:basedOn w:val="TextodecomentrioChar"/>
    <w:link w:val="Assuntodocomentrio"/>
    <w:uiPriority w:val="99"/>
    <w:semiHidden/>
    <w:qFormat/>
    <w:rsid w:val="00607D2B"/>
    <w:rPr>
      <w:b/>
      <w:bCs/>
      <w:sz w:val="20"/>
      <w:szCs w:val="20"/>
    </w:rPr>
  </w:style>
  <w:style w:type="character" w:customStyle="1" w:styleId="TextodenotaderodapChar">
    <w:name w:val="Texto de nota de rodapé Char"/>
    <w:basedOn w:val="Fontepargpadro"/>
    <w:link w:val="Textodenotaderodap"/>
    <w:uiPriority w:val="99"/>
    <w:semiHidden/>
    <w:qFormat/>
    <w:rsid w:val="001E404C"/>
    <w:rPr>
      <w:sz w:val="20"/>
      <w:szCs w:val="20"/>
    </w:rPr>
  </w:style>
  <w:style w:type="character" w:styleId="Refdenotaderodap">
    <w:name w:val="footnote reference"/>
    <w:basedOn w:val="Fontepargpadro"/>
    <w:uiPriority w:val="99"/>
    <w:semiHidden/>
    <w:unhideWhenUsed/>
    <w:qFormat/>
    <w:rsid w:val="001E404C"/>
    <w:rPr>
      <w:vertAlign w:val="superscript"/>
    </w:rPr>
  </w:style>
  <w:style w:type="character" w:customStyle="1" w:styleId="ListLabel1">
    <w:name w:val="ListLabel 1"/>
    <w:qFormat/>
    <w:rPr>
      <w:rFonts w:eastAsia="Carlito" w:cs="Carlito"/>
      <w:w w:val="100"/>
      <w:sz w:val="24"/>
      <w:szCs w:val="24"/>
      <w:lang w:val="pt-PT" w:eastAsia="en-US" w:bidi="ar-SA"/>
    </w:rPr>
  </w:style>
  <w:style w:type="character" w:customStyle="1" w:styleId="ListLabel2">
    <w:name w:val="ListLabel 2"/>
    <w:qFormat/>
    <w:rPr>
      <w:lang w:val="pt-PT" w:eastAsia="en-US" w:bidi="ar-SA"/>
    </w:rPr>
  </w:style>
  <w:style w:type="character" w:customStyle="1" w:styleId="ListLabel3">
    <w:name w:val="ListLabel 3"/>
    <w:qFormat/>
    <w:rPr>
      <w:lang w:val="pt-PT" w:eastAsia="en-US" w:bidi="ar-SA"/>
    </w:rPr>
  </w:style>
  <w:style w:type="character" w:customStyle="1" w:styleId="ListLabel4">
    <w:name w:val="ListLabel 4"/>
    <w:qFormat/>
    <w:rPr>
      <w:lang w:val="pt-PT" w:eastAsia="en-US" w:bidi="ar-SA"/>
    </w:rPr>
  </w:style>
  <w:style w:type="character" w:customStyle="1" w:styleId="ListLabel5">
    <w:name w:val="ListLabel 5"/>
    <w:qFormat/>
    <w:rPr>
      <w:lang w:val="pt-PT" w:eastAsia="en-US" w:bidi="ar-SA"/>
    </w:rPr>
  </w:style>
  <w:style w:type="character" w:customStyle="1" w:styleId="ListLabel6">
    <w:name w:val="ListLabel 6"/>
    <w:qFormat/>
    <w:rPr>
      <w:lang w:val="pt-PT" w:eastAsia="en-US" w:bidi="ar-SA"/>
    </w:rPr>
  </w:style>
  <w:style w:type="character" w:customStyle="1" w:styleId="ListLabel7">
    <w:name w:val="ListLabel 7"/>
    <w:qFormat/>
    <w:rPr>
      <w:lang w:val="pt-PT" w:eastAsia="en-US" w:bidi="ar-SA"/>
    </w:rPr>
  </w:style>
  <w:style w:type="character" w:customStyle="1" w:styleId="ListLabel8">
    <w:name w:val="ListLabel 8"/>
    <w:qFormat/>
    <w:rPr>
      <w:lang w:val="pt-PT" w:eastAsia="en-US" w:bidi="ar-SA"/>
    </w:rPr>
  </w:style>
  <w:style w:type="character" w:customStyle="1" w:styleId="ListLabel9">
    <w:name w:val="ListLabel 9"/>
    <w:qFormat/>
    <w:rPr>
      <w:lang w:val="pt-PT" w:eastAsia="en-US" w:bidi="ar-SA"/>
    </w:rPr>
  </w:style>
  <w:style w:type="character" w:customStyle="1" w:styleId="ListLabel10">
    <w:name w:val="ListLabel 10"/>
    <w:qFormat/>
    <w:rPr>
      <w:rFonts w:eastAsia="Carlito" w:cs="Carlito"/>
      <w:b/>
      <w:bCs/>
      <w:color w:val="FFFFFF"/>
      <w:w w:val="100"/>
      <w:sz w:val="24"/>
      <w:szCs w:val="24"/>
      <w:highlight w:val="darkBlue"/>
      <w:lang w:val="pt-PT" w:eastAsia="en-US" w:bidi="ar-SA"/>
    </w:rPr>
  </w:style>
  <w:style w:type="character" w:customStyle="1" w:styleId="ListLabel11">
    <w:name w:val="ListLabel 11"/>
    <w:qFormat/>
    <w:rPr>
      <w:lang w:val="pt-PT" w:eastAsia="en-US" w:bidi="ar-SA"/>
    </w:rPr>
  </w:style>
  <w:style w:type="character" w:customStyle="1" w:styleId="ListLabel12">
    <w:name w:val="ListLabel 12"/>
    <w:qFormat/>
    <w:rPr>
      <w:lang w:val="pt-PT" w:eastAsia="en-US" w:bidi="ar-SA"/>
    </w:rPr>
  </w:style>
  <w:style w:type="character" w:customStyle="1" w:styleId="ListLabel13">
    <w:name w:val="ListLabel 13"/>
    <w:qFormat/>
    <w:rPr>
      <w:lang w:val="pt-PT" w:eastAsia="en-US" w:bidi="ar-SA"/>
    </w:rPr>
  </w:style>
  <w:style w:type="character" w:customStyle="1" w:styleId="ListLabel14">
    <w:name w:val="ListLabel 14"/>
    <w:qFormat/>
    <w:rPr>
      <w:lang w:val="pt-PT" w:eastAsia="en-US" w:bidi="ar-SA"/>
    </w:rPr>
  </w:style>
  <w:style w:type="character" w:customStyle="1" w:styleId="ListLabel15">
    <w:name w:val="ListLabel 15"/>
    <w:qFormat/>
    <w:rPr>
      <w:lang w:val="pt-PT" w:eastAsia="en-US" w:bidi="ar-SA"/>
    </w:rPr>
  </w:style>
  <w:style w:type="character" w:customStyle="1" w:styleId="ListLabel16">
    <w:name w:val="ListLabel 16"/>
    <w:qFormat/>
    <w:rPr>
      <w:lang w:val="pt-PT" w:eastAsia="en-US" w:bidi="ar-SA"/>
    </w:rPr>
  </w:style>
  <w:style w:type="character" w:customStyle="1" w:styleId="ListLabel17">
    <w:name w:val="ListLabel 17"/>
    <w:qFormat/>
    <w:rPr>
      <w:lang w:val="pt-PT" w:eastAsia="en-US" w:bidi="ar-SA"/>
    </w:rPr>
  </w:style>
  <w:style w:type="character" w:customStyle="1" w:styleId="ListLabel18">
    <w:name w:val="ListLabel 18"/>
    <w:qFormat/>
    <w:rPr>
      <w:lang w:val="pt-PT" w:eastAsia="en-US" w:bidi="ar-SA"/>
    </w:rPr>
  </w:style>
  <w:style w:type="character" w:customStyle="1" w:styleId="ListLabel19">
    <w:name w:val="ListLabel 19"/>
    <w:qFormat/>
    <w:rPr>
      <w:sz w:val="22"/>
    </w:rPr>
  </w:style>
  <w:style w:type="character" w:customStyle="1" w:styleId="ListLabel20">
    <w:name w:val="ListLabel 20"/>
    <w:qFormat/>
    <w:rPr>
      <w:sz w:val="22"/>
    </w:rPr>
  </w:style>
  <w:style w:type="character" w:customStyle="1" w:styleId="ListLabel21">
    <w:name w:val="ListLabel 21"/>
    <w:qFormat/>
    <w:rPr>
      <w:sz w:val="22"/>
    </w:rPr>
  </w:style>
  <w:style w:type="character" w:customStyle="1" w:styleId="ListLabel22">
    <w:name w:val="ListLabel 22"/>
    <w:qFormat/>
    <w:rPr>
      <w:sz w:val="22"/>
    </w:rPr>
  </w:style>
  <w:style w:type="character" w:customStyle="1" w:styleId="ListLabel23">
    <w:name w:val="ListLabel 23"/>
    <w:qFormat/>
    <w:rPr>
      <w:sz w:val="22"/>
    </w:rPr>
  </w:style>
  <w:style w:type="character" w:customStyle="1" w:styleId="ListLabel24">
    <w:name w:val="ListLabel 24"/>
    <w:qFormat/>
    <w:rPr>
      <w:sz w:val="22"/>
    </w:rPr>
  </w:style>
  <w:style w:type="character" w:customStyle="1" w:styleId="ListLabel25">
    <w:name w:val="ListLabel 25"/>
    <w:qFormat/>
    <w:rPr>
      <w:sz w:val="22"/>
    </w:rPr>
  </w:style>
  <w:style w:type="character" w:customStyle="1" w:styleId="ListLabel26">
    <w:name w:val="ListLabel 26"/>
    <w:qFormat/>
    <w:rPr>
      <w:sz w:val="22"/>
    </w:rPr>
  </w:style>
  <w:style w:type="character" w:customStyle="1" w:styleId="ListLabel27">
    <w:name w:val="ListLabel 27"/>
    <w:qFormat/>
    <w:rPr>
      <w:sz w:val="22"/>
    </w:rPr>
  </w:style>
  <w:style w:type="character" w:customStyle="1" w:styleId="ListLabel28">
    <w:name w:val="ListLabel 28"/>
    <w:qFormat/>
    <w:rPr>
      <w:rFonts w:cs="Calibri"/>
      <w:b w:val="0"/>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29756D"/>
    <w:pPr>
      <w:widowControl w:val="0"/>
      <w:spacing w:after="0" w:line="240" w:lineRule="auto"/>
    </w:pPr>
    <w:rPr>
      <w:rFonts w:ascii="Carlito" w:eastAsia="Carlito" w:hAnsi="Carlito" w:cs="Carlito"/>
      <w:sz w:val="24"/>
      <w:szCs w:val="24"/>
      <w:lang w:val="pt-PT"/>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TableParagraph">
    <w:name w:val="Table Paragraph"/>
    <w:basedOn w:val="Normal"/>
    <w:uiPriority w:val="1"/>
    <w:qFormat/>
    <w:rsid w:val="0029756D"/>
    <w:pPr>
      <w:widowControl w:val="0"/>
      <w:spacing w:after="0" w:line="244" w:lineRule="exact"/>
      <w:ind w:left="200"/>
    </w:pPr>
    <w:rPr>
      <w:rFonts w:ascii="Carlito" w:eastAsia="Carlito" w:hAnsi="Carlito" w:cs="Carlito"/>
      <w:lang w:val="pt-PT"/>
    </w:rPr>
  </w:style>
  <w:style w:type="paragraph" w:styleId="PargrafodaLista">
    <w:name w:val="List Paragraph"/>
    <w:basedOn w:val="Normal"/>
    <w:uiPriority w:val="1"/>
    <w:qFormat/>
    <w:rsid w:val="00C7603B"/>
    <w:pPr>
      <w:widowControl w:val="0"/>
      <w:spacing w:after="0" w:line="240" w:lineRule="auto"/>
      <w:ind w:left="220"/>
    </w:pPr>
    <w:rPr>
      <w:rFonts w:ascii="Carlito" w:eastAsia="Carlito" w:hAnsi="Carlito" w:cs="Carlito"/>
      <w:lang w:val="pt-PT"/>
    </w:rPr>
  </w:style>
  <w:style w:type="paragraph" w:styleId="Cabealho">
    <w:name w:val="header"/>
    <w:basedOn w:val="Normal"/>
    <w:link w:val="CabealhoChar"/>
    <w:uiPriority w:val="99"/>
    <w:unhideWhenUsed/>
    <w:rsid w:val="00632880"/>
    <w:pPr>
      <w:tabs>
        <w:tab w:val="center" w:pos="4252"/>
        <w:tab w:val="right" w:pos="8504"/>
      </w:tabs>
      <w:spacing w:after="0" w:line="240" w:lineRule="auto"/>
    </w:pPr>
  </w:style>
  <w:style w:type="paragraph" w:styleId="Rodap">
    <w:name w:val="footer"/>
    <w:basedOn w:val="Normal"/>
    <w:link w:val="RodapChar"/>
    <w:uiPriority w:val="99"/>
    <w:unhideWhenUsed/>
    <w:rsid w:val="00632880"/>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944055"/>
    <w:pPr>
      <w:spacing w:after="0" w:line="240" w:lineRule="auto"/>
    </w:pPr>
    <w:rPr>
      <w:rFonts w:ascii="Segoe UI" w:hAnsi="Segoe UI" w:cs="Segoe UI"/>
      <w:sz w:val="18"/>
      <w:szCs w:val="18"/>
    </w:rPr>
  </w:style>
  <w:style w:type="paragraph" w:styleId="Textodenotadefim">
    <w:name w:val="endnote text"/>
    <w:basedOn w:val="Normal"/>
    <w:link w:val="TextodenotadefimChar"/>
    <w:uiPriority w:val="99"/>
    <w:semiHidden/>
    <w:unhideWhenUsed/>
    <w:qFormat/>
    <w:rsid w:val="00DD6D2F"/>
    <w:pPr>
      <w:spacing w:after="0" w:line="240" w:lineRule="auto"/>
    </w:pPr>
    <w:rPr>
      <w:sz w:val="20"/>
      <w:szCs w:val="20"/>
    </w:rPr>
  </w:style>
  <w:style w:type="paragraph" w:styleId="Reviso">
    <w:name w:val="Revision"/>
    <w:uiPriority w:val="99"/>
    <w:semiHidden/>
    <w:qFormat/>
    <w:rsid w:val="00FA6504"/>
    <w:rPr>
      <w:color w:val="00000A"/>
      <w:sz w:val="22"/>
    </w:rPr>
  </w:style>
  <w:style w:type="paragraph" w:styleId="NormalWeb">
    <w:name w:val="Normal (Web)"/>
    <w:basedOn w:val="Normal"/>
    <w:uiPriority w:val="99"/>
    <w:semiHidden/>
    <w:unhideWhenUsed/>
    <w:qFormat/>
    <w:rsid w:val="00CA7A5C"/>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qFormat/>
    <w:rsid w:val="00607D2B"/>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607D2B"/>
    <w:rPr>
      <w:b/>
      <w:bCs/>
    </w:rPr>
  </w:style>
  <w:style w:type="paragraph" w:styleId="Textodenotaderodap">
    <w:name w:val="footnote text"/>
    <w:basedOn w:val="Normal"/>
    <w:link w:val="TextodenotaderodapChar"/>
    <w:uiPriority w:val="99"/>
    <w:semiHidden/>
    <w:unhideWhenUsed/>
    <w:qFormat/>
    <w:rsid w:val="001E404C"/>
    <w:pPr>
      <w:spacing w:after="0" w:line="240" w:lineRule="auto"/>
    </w:pPr>
    <w:rPr>
      <w:sz w:val="20"/>
      <w:szCs w:val="20"/>
    </w:rPr>
  </w:style>
  <w:style w:type="paragraph" w:customStyle="1" w:styleId="Contedodoquadro">
    <w:name w:val="Conteúdo do quadro"/>
    <w:basedOn w:val="Normal"/>
    <w:qFormat/>
  </w:style>
  <w:style w:type="table" w:customStyle="1" w:styleId="TableNormal1">
    <w:name w:val="Table Normal1"/>
    <w:uiPriority w:val="2"/>
    <w:semiHidden/>
    <w:unhideWhenUsed/>
    <w:qFormat/>
    <w:rsid w:val="0029756D"/>
    <w:rPr>
      <w:lang w:val="en-US"/>
    </w:rPr>
    <w:tblPr>
      <w:tblInd w:w="0" w:type="dxa"/>
      <w:tblCellMar>
        <w:top w:w="0" w:type="dxa"/>
        <w:left w:w="0" w:type="dxa"/>
        <w:bottom w:w="0" w:type="dxa"/>
        <w:right w:w="0" w:type="dxa"/>
      </w:tblCellMar>
    </w:tblPr>
  </w:style>
  <w:style w:type="table" w:styleId="Tabelacomgrade">
    <w:name w:val="Table Grid"/>
    <w:basedOn w:val="Tabelanormal"/>
    <w:uiPriority w:val="59"/>
    <w:rsid w:val="00A15253"/>
    <w:rPr>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u-paragraph">
    <w:name w:val="dou-paragraph"/>
    <w:basedOn w:val="Normal"/>
    <w:rsid w:val="00D644C5"/>
    <w:pPr>
      <w:spacing w:before="100" w:beforeAutospacing="1" w:after="100" w:afterAutospacing="1" w:line="240" w:lineRule="auto"/>
    </w:pPr>
    <w:rPr>
      <w:rFonts w:ascii="Times New Roman" w:eastAsia="Times New Roman" w:hAnsi="Times New Roman" w:cs="Times New Roman"/>
      <w:color w:val="auto"/>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CE330-E31C-4800-9B51-8E1D6C25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2676</Words>
  <Characters>14454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Isadora Castelli</dc:creator>
  <cp:lastModifiedBy>Administrador</cp:lastModifiedBy>
  <cp:revision>2</cp:revision>
  <cp:lastPrinted>2020-06-03T01:48:00Z</cp:lastPrinted>
  <dcterms:created xsi:type="dcterms:W3CDTF">2021-03-15T19:49:00Z</dcterms:created>
  <dcterms:modified xsi:type="dcterms:W3CDTF">2021-03-15T19:49:00Z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